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962" w:rsidRDefault="002D6AE7" w:rsidP="00F034E7">
      <w:pPr>
        <w:autoSpaceDE w:val="0"/>
        <w:autoSpaceDN w:val="0"/>
        <w:adjustRightInd w:val="0"/>
        <w:jc w:val="center"/>
        <w:rPr>
          <w:b/>
          <w:bCs/>
          <w:color w:val="000000"/>
          <w:sz w:val="36"/>
          <w:szCs w:val="36"/>
        </w:rPr>
      </w:pPr>
      <w:bookmarkStart w:id="0" w:name="_GoBack"/>
      <w:bookmarkEnd w:id="0"/>
      <w:r>
        <w:rPr>
          <w:noProof/>
          <w:lang w:val="en-IE" w:eastAsia="en-IE"/>
        </w:rPr>
        <mc:AlternateContent>
          <mc:Choice Requires="wps">
            <w:drawing>
              <wp:anchor distT="0" distB="0" distL="114300" distR="114300" simplePos="0" relativeHeight="251657728" behindDoc="0" locked="0" layoutInCell="1" allowOverlap="1" wp14:anchorId="6255F042" wp14:editId="15EEF71C">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028" w:rsidRDefault="00460028"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sidR="00B534F2">
                              <w:rPr>
                                <w:color w:val="000000"/>
                                <w:lang w:val="fr-FR"/>
                              </w:rPr>
                              <w:t xml:space="preserve">    </w:t>
                            </w:r>
                            <w:r>
                              <w:rPr>
                                <w:i/>
                                <w:iCs/>
                                <w:color w:val="000000"/>
                                <w:lang w:val="fr-FR"/>
                              </w:rPr>
                              <w:t xml:space="preserve"> </w:t>
                            </w:r>
                            <w:r>
                              <w:rPr>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5F042" id="_x0000_t202" coordsize="21600,21600" o:spt="202" path="m,l,21600r21600,l21600,xe">
                <v:stroke joinstyle="miter"/>
                <v:path gradientshapeok="t" o:connecttype="rect"/>
              </v:shapetype>
              <v:shape id="Text Box 114" o:spid="_x0000_s1026" type="#_x0000_t202" style="position:absolute;left:0;text-align:left;margin-left:-197.75pt;margin-top:445.9pt;width:432.3pt;height:30.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J5wAIAAM0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" filled="f" fillcolor="#0c9" stroked="f">
                <v:textbox style="layout-flow:vertical;mso-layout-flow-alt:bottom-to-top">
                  <w:txbxContent>
                    <w:p w:rsidR="00460028" w:rsidRDefault="00460028"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sidR="00B534F2">
                        <w:rPr>
                          <w:color w:val="000000"/>
                          <w:lang w:val="fr-FR"/>
                        </w:rPr>
                        <w:t xml:space="preserve">    </w:t>
                      </w:r>
                      <w:r>
                        <w:rPr>
                          <w:i/>
                          <w:iCs/>
                          <w:color w:val="000000"/>
                          <w:lang w:val="fr-FR"/>
                        </w:rPr>
                        <w:t xml:space="preserve"> </w:t>
                      </w:r>
                      <w:r>
                        <w:rPr>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299" distR="114299" simplePos="0" relativeHeight="251659776" behindDoc="0" locked="0" layoutInCell="1" allowOverlap="1" wp14:anchorId="0B8AAC91" wp14:editId="620ADD69">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B052E"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mc:Fallback>
        </mc:AlternateContent>
      </w:r>
      <w:r>
        <w:rPr>
          <w:noProof/>
          <w:lang w:val="en-IE" w:eastAsia="en-IE"/>
        </w:rPr>
        <mc:AlternateContent>
          <mc:Choice Requires="wps">
            <w:drawing>
              <wp:anchor distT="0" distB="0" distL="114299" distR="114299" simplePos="0" relativeHeight="251660800" behindDoc="0" locked="0" layoutInCell="1" allowOverlap="1" wp14:anchorId="55DD01D3" wp14:editId="1A9BDF16">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18221" id="Line 117" o:spid="_x0000_s1026" style="position:absolute;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mc:Fallback>
        </mc:AlternateContent>
      </w:r>
      <w:r>
        <w:rPr>
          <w:noProof/>
          <w:lang w:val="en-IE" w:eastAsia="en-IE"/>
        </w:rPr>
        <mc:AlternateContent>
          <mc:Choice Requires="wps">
            <w:drawing>
              <wp:anchor distT="0" distB="0" distL="114300" distR="114300" simplePos="0" relativeHeight="251658752" behindDoc="0" locked="0" layoutInCell="1" allowOverlap="1" wp14:anchorId="68CA03E4" wp14:editId="290424CF">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028" w:rsidRDefault="00460028" w:rsidP="00E37CF6">
                            <w:pPr>
                              <w:autoSpaceDE w:val="0"/>
                              <w:autoSpaceDN w:val="0"/>
                              <w:adjustRightInd w:val="0"/>
                              <w:jc w:val="center"/>
                              <w:rPr>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A03E4" id="Text Box 115" o:spid="_x0000_s1027" type="#_x0000_t202" style="position:absolute;left:0;text-align:left;margin-left:-90.1pt;margin-top:122.15pt;width:224pt;height:37.1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5wfc7xAIAANQFAAAOAAAAAAAAAAAAAAAAAC4CAABkcnMvZTJvRG9jLnhtbFBLAQItABQABgAI&#10;AAAAIQBo0c8D2wAAAAcBAAAPAAAAAAAAAAAAAAAAAB4FAABkcnMvZG93bnJldi54bWxQSwUGAAAA&#10;AAQABADzAAAAJgYAAAAA&#10;" filled="f" fillcolor="#0c9" stroked="f">
                <v:textbox style="layout-flow:vertical;mso-layout-flow-alt:bottom-to-top">
                  <w:txbxContent>
                    <w:p w:rsidR="00460028" w:rsidRDefault="00460028" w:rsidP="00E37CF6">
                      <w:pPr>
                        <w:autoSpaceDE w:val="0"/>
                        <w:autoSpaceDN w:val="0"/>
                        <w:adjustRightInd w:val="0"/>
                        <w:jc w:val="center"/>
                        <w:rPr>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6704" behindDoc="0" locked="0" layoutInCell="1" allowOverlap="1" wp14:anchorId="1F04F104" wp14:editId="1B9EFBCD">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028" w:rsidRPr="00460028" w:rsidRDefault="009C293D"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rsidR="00460028" w:rsidRDefault="005C1481"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w:t>
                            </w:r>
                            <w:r w:rsidR="00460028">
                              <w:rPr>
                                <w:color w:val="000000"/>
                                <w:sz w:val="20"/>
                                <w:szCs w:val="18"/>
                                <w:lang w:val="fr-FR"/>
                              </w:rPr>
                              <w:t>Saint Germain en Laye, France</w:t>
                            </w:r>
                          </w:p>
                          <w:p w:rsidR="00460028" w:rsidRDefault="00460028" w:rsidP="00460028">
                            <w:pPr>
                              <w:autoSpaceDE w:val="0"/>
                              <w:autoSpaceDN w:val="0"/>
                              <w:adjustRightInd w:val="0"/>
                              <w:jc w:val="center"/>
                              <w:rPr>
                                <w:color w:val="000000"/>
                                <w:sz w:val="20"/>
                                <w:szCs w:val="18"/>
                              </w:rPr>
                            </w:pPr>
                            <w:r>
                              <w:rPr>
                                <w:color w:val="000000"/>
                                <w:sz w:val="20"/>
                                <w:szCs w:val="18"/>
                              </w:rPr>
                              <w:t>Telephone</w:t>
                            </w:r>
                            <w:r w:rsidR="00380C7B">
                              <w:rPr>
                                <w:color w:val="000000"/>
                                <w:sz w:val="20"/>
                                <w:szCs w:val="18"/>
                              </w:rPr>
                              <w:t>:</w:t>
                            </w:r>
                            <w:r>
                              <w:rPr>
                                <w:color w:val="000000"/>
                                <w:sz w:val="20"/>
                                <w:szCs w:val="18"/>
                              </w:rPr>
                              <w:t xml:space="preserve"> +33 1 34 51 70 </w:t>
                            </w:r>
                            <w:proofErr w:type="gramStart"/>
                            <w:r>
                              <w:rPr>
                                <w:color w:val="000000"/>
                                <w:sz w:val="20"/>
                                <w:szCs w:val="18"/>
                              </w:rPr>
                              <w:t>0</w:t>
                            </w:r>
                            <w:r w:rsidR="00B534F2">
                              <w:rPr>
                                <w:color w:val="000000"/>
                                <w:sz w:val="20"/>
                                <w:szCs w:val="18"/>
                              </w:rPr>
                              <w:t>1</w:t>
                            </w:r>
                            <w:r>
                              <w:rPr>
                                <w:color w:val="000000"/>
                                <w:sz w:val="20"/>
                                <w:szCs w:val="18"/>
                              </w:rPr>
                              <w:t xml:space="preserve"> </w:t>
                            </w:r>
                            <w:r w:rsidR="00380C7B">
                              <w:rPr>
                                <w:color w:val="000000"/>
                                <w:sz w:val="20"/>
                                <w:szCs w:val="18"/>
                              </w:rPr>
                              <w:t xml:space="preserve"> Fax</w:t>
                            </w:r>
                            <w:proofErr w:type="gramEnd"/>
                            <w:r w:rsidR="00380C7B">
                              <w:rPr>
                                <w:color w:val="000000"/>
                                <w:sz w:val="20"/>
                                <w:szCs w:val="18"/>
                              </w:rPr>
                              <w:t xml:space="preserve">: </w:t>
                            </w:r>
                            <w:r w:rsidR="005C1481">
                              <w:rPr>
                                <w:color w:val="000000"/>
                                <w:sz w:val="20"/>
                                <w:szCs w:val="18"/>
                              </w:rPr>
                              <w:t xml:space="preserve"> +33 1 34 51 82 05</w:t>
                            </w:r>
                          </w:p>
                          <w:p w:rsidR="00460028" w:rsidRDefault="00371BEF" w:rsidP="00B534F2">
                            <w:pPr>
                              <w:autoSpaceDE w:val="0"/>
                              <w:autoSpaceDN w:val="0"/>
                              <w:adjustRightInd w:val="0"/>
                              <w:jc w:val="center"/>
                              <w:rPr>
                                <w:color w:val="000000"/>
                                <w:sz w:val="18"/>
                                <w:szCs w:val="18"/>
                                <w:lang w:val="fr-FR"/>
                              </w:rPr>
                            </w:pPr>
                            <w:proofErr w:type="gramStart"/>
                            <w:r>
                              <w:rPr>
                                <w:color w:val="000000"/>
                                <w:sz w:val="20"/>
                                <w:szCs w:val="18"/>
                              </w:rPr>
                              <w:t>e-mail</w:t>
                            </w:r>
                            <w:proofErr w:type="gramEnd"/>
                            <w:r>
                              <w:rPr>
                                <w:color w:val="000000"/>
                                <w:sz w:val="20"/>
                                <w:szCs w:val="18"/>
                              </w:rPr>
                              <w:t xml:space="preserve">:  </w:t>
                            </w:r>
                            <w:hyperlink r:id="rId8" w:history="1">
                              <w:r w:rsidR="002D6AE7"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9" w:history="1">
                              <w:r w:rsidRPr="00126198">
                                <w:rPr>
                                  <w:rStyle w:val="Hyperlink"/>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4F104"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DybPYFvgIAAMIFAAAOAAAAAAAAAAAAAAAAAC4CAABkcnMvZTJvRG9jLnhtbFBLAQItABQABgAI&#10;AAAAIQChOP1k4QAAAA0BAAAPAAAAAAAAAAAAAAAAABgFAABkcnMvZG93bnJldi54bWxQSwUGAAAA&#10;AAQABADzAAAAJgYAAAAA&#10;" filled="f" fillcolor="#0c9" stroked="f">
                <v:textbox>
                  <w:txbxContent>
                    <w:p w:rsidR="00460028" w:rsidRPr="00460028" w:rsidRDefault="009C293D"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rsidR="00460028" w:rsidRDefault="005C1481"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w:t>
                      </w:r>
                      <w:r w:rsidR="00460028">
                        <w:rPr>
                          <w:color w:val="000000"/>
                          <w:sz w:val="20"/>
                          <w:szCs w:val="18"/>
                          <w:lang w:val="fr-FR"/>
                        </w:rPr>
                        <w:t>Saint Germain en Laye, France</w:t>
                      </w:r>
                    </w:p>
                    <w:p w:rsidR="00460028" w:rsidRDefault="00460028" w:rsidP="00460028">
                      <w:pPr>
                        <w:autoSpaceDE w:val="0"/>
                        <w:autoSpaceDN w:val="0"/>
                        <w:adjustRightInd w:val="0"/>
                        <w:jc w:val="center"/>
                        <w:rPr>
                          <w:color w:val="000000"/>
                          <w:sz w:val="20"/>
                          <w:szCs w:val="18"/>
                        </w:rPr>
                      </w:pPr>
                      <w:r>
                        <w:rPr>
                          <w:color w:val="000000"/>
                          <w:sz w:val="20"/>
                          <w:szCs w:val="18"/>
                        </w:rPr>
                        <w:t>Telephone</w:t>
                      </w:r>
                      <w:r w:rsidR="00380C7B">
                        <w:rPr>
                          <w:color w:val="000000"/>
                          <w:sz w:val="20"/>
                          <w:szCs w:val="18"/>
                        </w:rPr>
                        <w:t>:</w:t>
                      </w:r>
                      <w:r>
                        <w:rPr>
                          <w:color w:val="000000"/>
                          <w:sz w:val="20"/>
                          <w:szCs w:val="18"/>
                        </w:rPr>
                        <w:t xml:space="preserve"> +33 1 34 51 70 </w:t>
                      </w:r>
                      <w:proofErr w:type="gramStart"/>
                      <w:r>
                        <w:rPr>
                          <w:color w:val="000000"/>
                          <w:sz w:val="20"/>
                          <w:szCs w:val="18"/>
                        </w:rPr>
                        <w:t>0</w:t>
                      </w:r>
                      <w:r w:rsidR="00B534F2">
                        <w:rPr>
                          <w:color w:val="000000"/>
                          <w:sz w:val="20"/>
                          <w:szCs w:val="18"/>
                        </w:rPr>
                        <w:t>1</w:t>
                      </w:r>
                      <w:r>
                        <w:rPr>
                          <w:color w:val="000000"/>
                          <w:sz w:val="20"/>
                          <w:szCs w:val="18"/>
                        </w:rPr>
                        <w:t xml:space="preserve"> </w:t>
                      </w:r>
                      <w:r w:rsidR="00380C7B">
                        <w:rPr>
                          <w:color w:val="000000"/>
                          <w:sz w:val="20"/>
                          <w:szCs w:val="18"/>
                        </w:rPr>
                        <w:t xml:space="preserve"> Fax</w:t>
                      </w:r>
                      <w:proofErr w:type="gramEnd"/>
                      <w:r w:rsidR="00380C7B">
                        <w:rPr>
                          <w:color w:val="000000"/>
                          <w:sz w:val="20"/>
                          <w:szCs w:val="18"/>
                        </w:rPr>
                        <w:t xml:space="preserve">: </w:t>
                      </w:r>
                      <w:r w:rsidR="005C1481">
                        <w:rPr>
                          <w:color w:val="000000"/>
                          <w:sz w:val="20"/>
                          <w:szCs w:val="18"/>
                        </w:rPr>
                        <w:t xml:space="preserve"> +33 1 34 51 82 05</w:t>
                      </w:r>
                    </w:p>
                    <w:p w:rsidR="00460028" w:rsidRDefault="00371BEF" w:rsidP="00B534F2">
                      <w:pPr>
                        <w:autoSpaceDE w:val="0"/>
                        <w:autoSpaceDN w:val="0"/>
                        <w:adjustRightInd w:val="0"/>
                        <w:jc w:val="center"/>
                        <w:rPr>
                          <w:color w:val="000000"/>
                          <w:sz w:val="18"/>
                          <w:szCs w:val="18"/>
                          <w:lang w:val="fr-FR"/>
                        </w:rPr>
                      </w:pPr>
                      <w:proofErr w:type="gramStart"/>
                      <w:r>
                        <w:rPr>
                          <w:color w:val="000000"/>
                          <w:sz w:val="20"/>
                          <w:szCs w:val="18"/>
                        </w:rPr>
                        <w:t>e-mail</w:t>
                      </w:r>
                      <w:proofErr w:type="gramEnd"/>
                      <w:r>
                        <w:rPr>
                          <w:color w:val="000000"/>
                          <w:sz w:val="20"/>
                          <w:szCs w:val="18"/>
                        </w:rPr>
                        <w:t xml:space="preserve">:  </w:t>
                      </w:r>
                      <w:hyperlink r:id="rId10" w:history="1">
                        <w:r w:rsidR="002D6AE7"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1" w:history="1">
                        <w:r w:rsidRPr="00126198">
                          <w:rPr>
                            <w:rStyle w:val="Hyperlink"/>
                            <w:sz w:val="20"/>
                            <w:szCs w:val="18"/>
                          </w:rPr>
                          <w:t>www.iala-aism.org</w:t>
                        </w:r>
                      </w:hyperlink>
                    </w:p>
                  </w:txbxContent>
                </v:textbox>
              </v:shape>
            </w:pict>
          </mc:Fallback>
        </mc:AlternateContent>
      </w:r>
      <w:r>
        <w:rPr>
          <w:noProof/>
          <w:lang w:val="en-IE" w:eastAsia="en-IE"/>
        </w:rPr>
        <w:drawing>
          <wp:anchor distT="0" distB="0" distL="114300" distR="114300" simplePos="0" relativeHeight="251655680" behindDoc="0" locked="0" layoutInCell="1" allowOverlap="1" wp14:anchorId="3D2E96AE" wp14:editId="3F575552">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4656" behindDoc="0" locked="0" layoutInCell="1" allowOverlap="1" wp14:anchorId="147108E7" wp14:editId="4F6F3ECA">
                <wp:simplePos x="0" y="0"/>
                <wp:positionH relativeFrom="column">
                  <wp:posOffset>1066800</wp:posOffset>
                </wp:positionH>
                <wp:positionV relativeFrom="paragraph">
                  <wp:posOffset>496570</wp:posOffset>
                </wp:positionV>
                <wp:extent cx="3657600" cy="32873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2873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0028" w:rsidRPr="00380C7B" w:rsidRDefault="00460028"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00B534F2" w:rsidRPr="00380C7B">
                              <w:rPr>
                                <w:b/>
                                <w:bCs/>
                                <w:color w:val="000000"/>
                                <w:sz w:val="36"/>
                                <w:szCs w:val="36"/>
                                <w:highlight w:val="yellow"/>
                              </w:rPr>
                              <w:t>#</w:t>
                            </w:r>
                            <w:r w:rsidR="00380C7B" w:rsidRPr="00380C7B">
                              <w:rPr>
                                <w:b/>
                                <w:bCs/>
                                <w:color w:val="000000"/>
                                <w:sz w:val="36"/>
                                <w:szCs w:val="36"/>
                                <w:highlight w:val="yellow"/>
                              </w:rPr>
                              <w:t>###</w:t>
                            </w:r>
                          </w:p>
                          <w:p w:rsidR="00460028" w:rsidRPr="00380C7B" w:rsidRDefault="00460028" w:rsidP="00460028">
                            <w:pPr>
                              <w:autoSpaceDE w:val="0"/>
                              <w:autoSpaceDN w:val="0"/>
                              <w:adjustRightInd w:val="0"/>
                              <w:jc w:val="center"/>
                              <w:rPr>
                                <w:b/>
                                <w:bCs/>
                                <w:color w:val="000000"/>
                                <w:sz w:val="36"/>
                                <w:szCs w:val="36"/>
                                <w:highlight w:val="yellow"/>
                              </w:rPr>
                            </w:pPr>
                          </w:p>
                          <w:p w:rsidR="00460028" w:rsidRPr="00DD6695" w:rsidRDefault="00460028" w:rsidP="00460028">
                            <w:pPr>
                              <w:autoSpaceDE w:val="0"/>
                              <w:autoSpaceDN w:val="0"/>
                              <w:adjustRightInd w:val="0"/>
                              <w:jc w:val="center"/>
                              <w:rPr>
                                <w:b/>
                                <w:bCs/>
                                <w:color w:val="000000"/>
                                <w:sz w:val="36"/>
                                <w:szCs w:val="36"/>
                              </w:rPr>
                            </w:pPr>
                            <w:r w:rsidRPr="00DD6695">
                              <w:rPr>
                                <w:b/>
                                <w:bCs/>
                                <w:color w:val="000000"/>
                                <w:sz w:val="36"/>
                                <w:szCs w:val="36"/>
                              </w:rPr>
                              <w:t>On</w:t>
                            </w:r>
                          </w:p>
                          <w:p w:rsidR="00460028" w:rsidRPr="00DD6695" w:rsidRDefault="00460028" w:rsidP="00460028">
                            <w:pPr>
                              <w:autoSpaceDE w:val="0"/>
                              <w:autoSpaceDN w:val="0"/>
                              <w:adjustRightInd w:val="0"/>
                              <w:jc w:val="center"/>
                              <w:rPr>
                                <w:b/>
                                <w:bCs/>
                                <w:color w:val="000000"/>
                                <w:sz w:val="36"/>
                                <w:szCs w:val="36"/>
                              </w:rPr>
                            </w:pPr>
                          </w:p>
                          <w:p w:rsidR="00F034E7" w:rsidRDefault="00DD6695" w:rsidP="00F034E7">
                            <w:pPr>
                              <w:autoSpaceDE w:val="0"/>
                              <w:autoSpaceDN w:val="0"/>
                              <w:adjustRightInd w:val="0"/>
                              <w:jc w:val="center"/>
                              <w:rPr>
                                <w:b/>
                                <w:bCs/>
                                <w:color w:val="000000"/>
                                <w:sz w:val="36"/>
                                <w:szCs w:val="36"/>
                              </w:rPr>
                            </w:pPr>
                            <w:r w:rsidRPr="00DD6695">
                              <w:rPr>
                                <w:b/>
                                <w:bCs/>
                                <w:color w:val="000000"/>
                                <w:sz w:val="36"/>
                                <w:szCs w:val="36"/>
                              </w:rPr>
                              <w:t xml:space="preserve">IALA </w:t>
                            </w:r>
                            <w:r w:rsidR="00F034E7">
                              <w:rPr>
                                <w:b/>
                                <w:bCs/>
                                <w:color w:val="000000"/>
                                <w:sz w:val="36"/>
                                <w:szCs w:val="36"/>
                              </w:rPr>
                              <w:t>Patent Policy</w:t>
                            </w:r>
                            <w:r w:rsidR="00F034E7">
                              <w:rPr>
                                <w:b/>
                                <w:bCs/>
                                <w:color w:val="000000"/>
                                <w:sz w:val="36"/>
                                <w:szCs w:val="36"/>
                              </w:rPr>
                              <w:br/>
                              <w:t>and associated procedures</w:t>
                            </w:r>
                          </w:p>
                          <w:p w:rsidR="00460028" w:rsidRDefault="00460028" w:rsidP="00DD6695">
                            <w:pPr>
                              <w:autoSpaceDE w:val="0"/>
                              <w:autoSpaceDN w:val="0"/>
                              <w:adjustRightInd w:val="0"/>
                              <w:jc w:val="center"/>
                              <w:rPr>
                                <w:b/>
                                <w:bCs/>
                                <w:color w:val="000000"/>
                                <w:sz w:val="36"/>
                                <w:szCs w:val="36"/>
                              </w:rPr>
                            </w:pPr>
                          </w:p>
                          <w:p w:rsidR="00DD6695" w:rsidRPr="00DD6695" w:rsidRDefault="00DD6695" w:rsidP="00DD6695">
                            <w:pPr>
                              <w:autoSpaceDE w:val="0"/>
                              <w:autoSpaceDN w:val="0"/>
                              <w:adjustRightInd w:val="0"/>
                              <w:jc w:val="center"/>
                              <w:rPr>
                                <w:b/>
                                <w:bCs/>
                                <w:color w:val="000000"/>
                                <w:sz w:val="36"/>
                                <w:szCs w:val="36"/>
                              </w:rPr>
                            </w:pPr>
                          </w:p>
                          <w:p w:rsidR="00460028" w:rsidRPr="00DD6695" w:rsidRDefault="00460028" w:rsidP="00460028">
                            <w:pPr>
                              <w:autoSpaceDE w:val="0"/>
                              <w:autoSpaceDN w:val="0"/>
                              <w:adjustRightInd w:val="0"/>
                              <w:jc w:val="center"/>
                              <w:rPr>
                                <w:b/>
                                <w:bCs/>
                                <w:color w:val="000000"/>
                                <w:sz w:val="36"/>
                                <w:szCs w:val="36"/>
                              </w:rPr>
                            </w:pPr>
                            <w:r w:rsidRPr="00DD6695">
                              <w:rPr>
                                <w:b/>
                                <w:bCs/>
                                <w:color w:val="000000"/>
                                <w:sz w:val="36"/>
                                <w:szCs w:val="36"/>
                              </w:rPr>
                              <w:t>Edition 1</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380C7B"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460028" w:rsidRDefault="00380C7B" w:rsidP="00460028">
                            <w:pPr>
                              <w:autoSpaceDE w:val="0"/>
                              <w:autoSpaceDN w:val="0"/>
                              <w:adjustRightInd w:val="0"/>
                              <w:jc w:val="center"/>
                              <w:rPr>
                                <w:b/>
                                <w:bCs/>
                                <w:color w:val="000000"/>
                              </w:rPr>
                            </w:pPr>
                            <w:r w:rsidRPr="00380C7B">
                              <w:rPr>
                                <w:b/>
                                <w:bCs/>
                                <w:color w:val="000000"/>
                                <w:highlight w:val="yellow"/>
                              </w:rPr>
                              <w:t>[Previous Edition; Date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108E7" id="Text Box 111" o:spid="_x0000_s1029" type="#_x0000_t202" style="position:absolute;left:0;text-align:left;margin-left:84pt;margin-top:39.1pt;width:4in;height:25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PwSYny9AgAAwwUAAA4AAAAAAAAAAAAAAAAALgIAAGRycy9lMm9Eb2MueG1sUEsBAi0AFAAGAAgA&#10;AAAhAGvIEeLhAAAACgEAAA8AAAAAAAAAAAAAAAAAFwUAAGRycy9kb3ducmV2LnhtbFBLBQYAAAAA&#10;BAAEAPMAAAAlBgAAAAA=&#10;" filled="f" fillcolor="#0c9" stroked="f">
                <v:textbox>
                  <w:txbxContent>
                    <w:p w:rsidR="00460028" w:rsidRPr="00380C7B" w:rsidRDefault="00460028"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00B534F2" w:rsidRPr="00380C7B">
                        <w:rPr>
                          <w:b/>
                          <w:bCs/>
                          <w:color w:val="000000"/>
                          <w:sz w:val="36"/>
                          <w:szCs w:val="36"/>
                          <w:highlight w:val="yellow"/>
                        </w:rPr>
                        <w:t>#</w:t>
                      </w:r>
                      <w:r w:rsidR="00380C7B" w:rsidRPr="00380C7B">
                        <w:rPr>
                          <w:b/>
                          <w:bCs/>
                          <w:color w:val="000000"/>
                          <w:sz w:val="36"/>
                          <w:szCs w:val="36"/>
                          <w:highlight w:val="yellow"/>
                        </w:rPr>
                        <w:t>###</w:t>
                      </w:r>
                    </w:p>
                    <w:p w:rsidR="00460028" w:rsidRPr="00380C7B" w:rsidRDefault="00460028" w:rsidP="00460028">
                      <w:pPr>
                        <w:autoSpaceDE w:val="0"/>
                        <w:autoSpaceDN w:val="0"/>
                        <w:adjustRightInd w:val="0"/>
                        <w:jc w:val="center"/>
                        <w:rPr>
                          <w:b/>
                          <w:bCs/>
                          <w:color w:val="000000"/>
                          <w:sz w:val="36"/>
                          <w:szCs w:val="36"/>
                          <w:highlight w:val="yellow"/>
                        </w:rPr>
                      </w:pPr>
                    </w:p>
                    <w:p w:rsidR="00460028" w:rsidRPr="00DD6695" w:rsidRDefault="00460028" w:rsidP="00460028">
                      <w:pPr>
                        <w:autoSpaceDE w:val="0"/>
                        <w:autoSpaceDN w:val="0"/>
                        <w:adjustRightInd w:val="0"/>
                        <w:jc w:val="center"/>
                        <w:rPr>
                          <w:b/>
                          <w:bCs/>
                          <w:color w:val="000000"/>
                          <w:sz w:val="36"/>
                          <w:szCs w:val="36"/>
                        </w:rPr>
                      </w:pPr>
                      <w:r w:rsidRPr="00DD6695">
                        <w:rPr>
                          <w:b/>
                          <w:bCs/>
                          <w:color w:val="000000"/>
                          <w:sz w:val="36"/>
                          <w:szCs w:val="36"/>
                        </w:rPr>
                        <w:t>On</w:t>
                      </w:r>
                    </w:p>
                    <w:p w:rsidR="00460028" w:rsidRPr="00DD6695" w:rsidRDefault="00460028" w:rsidP="00460028">
                      <w:pPr>
                        <w:autoSpaceDE w:val="0"/>
                        <w:autoSpaceDN w:val="0"/>
                        <w:adjustRightInd w:val="0"/>
                        <w:jc w:val="center"/>
                        <w:rPr>
                          <w:b/>
                          <w:bCs/>
                          <w:color w:val="000000"/>
                          <w:sz w:val="36"/>
                          <w:szCs w:val="36"/>
                        </w:rPr>
                      </w:pPr>
                    </w:p>
                    <w:p w:rsidR="00F034E7" w:rsidRDefault="00DD6695" w:rsidP="00F034E7">
                      <w:pPr>
                        <w:autoSpaceDE w:val="0"/>
                        <w:autoSpaceDN w:val="0"/>
                        <w:adjustRightInd w:val="0"/>
                        <w:jc w:val="center"/>
                        <w:rPr>
                          <w:b/>
                          <w:bCs/>
                          <w:color w:val="000000"/>
                          <w:sz w:val="36"/>
                          <w:szCs w:val="36"/>
                        </w:rPr>
                      </w:pPr>
                      <w:r w:rsidRPr="00DD6695">
                        <w:rPr>
                          <w:b/>
                          <w:bCs/>
                          <w:color w:val="000000"/>
                          <w:sz w:val="36"/>
                          <w:szCs w:val="36"/>
                        </w:rPr>
                        <w:t xml:space="preserve">IALA </w:t>
                      </w:r>
                      <w:r w:rsidR="00F034E7">
                        <w:rPr>
                          <w:b/>
                          <w:bCs/>
                          <w:color w:val="000000"/>
                          <w:sz w:val="36"/>
                          <w:szCs w:val="36"/>
                        </w:rPr>
                        <w:t>Patent Policy</w:t>
                      </w:r>
                      <w:r w:rsidR="00F034E7">
                        <w:rPr>
                          <w:b/>
                          <w:bCs/>
                          <w:color w:val="000000"/>
                          <w:sz w:val="36"/>
                          <w:szCs w:val="36"/>
                        </w:rPr>
                        <w:br/>
                        <w:t>and associated procedures</w:t>
                      </w:r>
                    </w:p>
                    <w:p w:rsidR="00460028" w:rsidRDefault="00460028" w:rsidP="00DD6695">
                      <w:pPr>
                        <w:autoSpaceDE w:val="0"/>
                        <w:autoSpaceDN w:val="0"/>
                        <w:adjustRightInd w:val="0"/>
                        <w:jc w:val="center"/>
                        <w:rPr>
                          <w:b/>
                          <w:bCs/>
                          <w:color w:val="000000"/>
                          <w:sz w:val="36"/>
                          <w:szCs w:val="36"/>
                        </w:rPr>
                      </w:pPr>
                    </w:p>
                    <w:p w:rsidR="00DD6695" w:rsidRPr="00DD6695" w:rsidRDefault="00DD6695" w:rsidP="00DD6695">
                      <w:pPr>
                        <w:autoSpaceDE w:val="0"/>
                        <w:autoSpaceDN w:val="0"/>
                        <w:adjustRightInd w:val="0"/>
                        <w:jc w:val="center"/>
                        <w:rPr>
                          <w:b/>
                          <w:bCs/>
                          <w:color w:val="000000"/>
                          <w:sz w:val="36"/>
                          <w:szCs w:val="36"/>
                        </w:rPr>
                      </w:pPr>
                    </w:p>
                    <w:p w:rsidR="00460028" w:rsidRPr="00DD6695" w:rsidRDefault="00460028" w:rsidP="00460028">
                      <w:pPr>
                        <w:autoSpaceDE w:val="0"/>
                        <w:autoSpaceDN w:val="0"/>
                        <w:adjustRightInd w:val="0"/>
                        <w:jc w:val="center"/>
                        <w:rPr>
                          <w:b/>
                          <w:bCs/>
                          <w:color w:val="000000"/>
                          <w:sz w:val="36"/>
                          <w:szCs w:val="36"/>
                        </w:rPr>
                      </w:pPr>
                      <w:r w:rsidRPr="00DD6695">
                        <w:rPr>
                          <w:b/>
                          <w:bCs/>
                          <w:color w:val="000000"/>
                          <w:sz w:val="36"/>
                          <w:szCs w:val="36"/>
                        </w:rPr>
                        <w:t>Edition 1</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380C7B"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460028" w:rsidRDefault="00380C7B" w:rsidP="00460028">
                      <w:pPr>
                        <w:autoSpaceDE w:val="0"/>
                        <w:autoSpaceDN w:val="0"/>
                        <w:adjustRightInd w:val="0"/>
                        <w:jc w:val="center"/>
                        <w:rPr>
                          <w:b/>
                          <w:bCs/>
                          <w:color w:val="000000"/>
                        </w:rPr>
                      </w:pPr>
                      <w:r w:rsidRPr="00380C7B">
                        <w:rPr>
                          <w:b/>
                          <w:bCs/>
                          <w:color w:val="000000"/>
                          <w:highlight w:val="yellow"/>
                        </w:rPr>
                        <w:t>[Previous Edition; Date issued]</w:t>
                      </w:r>
                    </w:p>
                  </w:txbxContent>
                </v:textbox>
              </v:shape>
            </w:pict>
          </mc:Fallback>
        </mc:AlternateContent>
      </w:r>
      <w:r w:rsidR="00460028" w:rsidRPr="00371BEF">
        <w:br w:type="page"/>
      </w:r>
      <w:r w:rsidR="00F034E7" w:rsidRPr="00DD6695">
        <w:rPr>
          <w:b/>
          <w:bCs/>
          <w:color w:val="000000"/>
          <w:sz w:val="36"/>
          <w:szCs w:val="36"/>
        </w:rPr>
        <w:lastRenderedPageBreak/>
        <w:t xml:space="preserve">IALA </w:t>
      </w:r>
      <w:r w:rsidR="00F034E7">
        <w:rPr>
          <w:b/>
          <w:bCs/>
          <w:color w:val="000000"/>
          <w:sz w:val="36"/>
          <w:szCs w:val="36"/>
        </w:rPr>
        <w:t>Patent Policy and associated procedures</w:t>
      </w:r>
    </w:p>
    <w:p w:rsidR="00F034E7" w:rsidRPr="00F034E7" w:rsidRDefault="00F034E7" w:rsidP="00F034E7">
      <w:pPr>
        <w:autoSpaceDE w:val="0"/>
        <w:autoSpaceDN w:val="0"/>
        <w:adjustRightInd w:val="0"/>
        <w:jc w:val="center"/>
        <w:rPr>
          <w:b/>
          <w:bCs/>
          <w:color w:val="000000"/>
          <w:sz w:val="36"/>
          <w:szCs w:val="36"/>
        </w:rPr>
      </w:pPr>
    </w:p>
    <w:p w:rsidR="00857962" w:rsidRPr="00371BEF" w:rsidRDefault="00857962" w:rsidP="00A163D8">
      <w:pPr>
        <w:pStyle w:val="BodyText"/>
      </w:pPr>
      <w:r w:rsidRPr="00371BEF">
        <w:t>Revisions to the IALA Document are to be noted in the table prior to t</w:t>
      </w:r>
      <w:r w:rsidR="00E37CF6">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371BEF">
        <w:tc>
          <w:tcPr>
            <w:tcW w:w="1908" w:type="dxa"/>
          </w:tcPr>
          <w:p w:rsidR="00857962" w:rsidRPr="00371BEF" w:rsidRDefault="00857962" w:rsidP="00A163D8">
            <w:pPr>
              <w:spacing w:before="60" w:after="60"/>
              <w:jc w:val="center"/>
              <w:rPr>
                <w:b/>
                <w:bCs/>
              </w:rPr>
            </w:pPr>
            <w:r w:rsidRPr="00371BEF">
              <w:rPr>
                <w:b/>
                <w:bCs/>
              </w:rPr>
              <w:t>Date</w:t>
            </w:r>
          </w:p>
        </w:tc>
        <w:tc>
          <w:tcPr>
            <w:tcW w:w="3360" w:type="dxa"/>
          </w:tcPr>
          <w:p w:rsidR="00857962" w:rsidRPr="00371BEF" w:rsidRDefault="00857962" w:rsidP="00A163D8">
            <w:pPr>
              <w:spacing w:before="60" w:after="60"/>
              <w:jc w:val="center"/>
              <w:rPr>
                <w:b/>
                <w:bCs/>
              </w:rPr>
            </w:pPr>
            <w:r w:rsidRPr="00371BEF">
              <w:rPr>
                <w:b/>
                <w:bCs/>
              </w:rPr>
              <w:t>Page / Section Revised</w:t>
            </w:r>
          </w:p>
        </w:tc>
        <w:tc>
          <w:tcPr>
            <w:tcW w:w="4161" w:type="dxa"/>
          </w:tcPr>
          <w:p w:rsidR="00857962" w:rsidRPr="00371BEF" w:rsidRDefault="00857962" w:rsidP="00A163D8">
            <w:pPr>
              <w:spacing w:before="60" w:after="60"/>
              <w:jc w:val="center"/>
              <w:rPr>
                <w:b/>
                <w:bCs/>
              </w:rPr>
            </w:pPr>
            <w:r w:rsidRPr="00371BEF">
              <w:rPr>
                <w:b/>
                <w:bCs/>
              </w:rPr>
              <w:t>Requirement for Revision</w:t>
            </w:r>
          </w:p>
        </w:tc>
      </w:tr>
      <w:tr w:rsidR="00857962" w:rsidRPr="00371BEF" w:rsidTr="00B534F2">
        <w:trPr>
          <w:trHeight w:val="851"/>
        </w:trPr>
        <w:tc>
          <w:tcPr>
            <w:tcW w:w="1908" w:type="dxa"/>
            <w:vAlign w:val="center"/>
          </w:tcPr>
          <w:p w:rsidR="00857962" w:rsidRPr="00371BEF" w:rsidRDefault="00857962" w:rsidP="00A163D8">
            <w:pPr>
              <w:spacing w:before="60" w:after="60"/>
              <w:rPr>
                <w:highlight w:val="yellow"/>
              </w:rPr>
            </w:pPr>
          </w:p>
        </w:tc>
        <w:tc>
          <w:tcPr>
            <w:tcW w:w="3360" w:type="dxa"/>
            <w:vAlign w:val="center"/>
          </w:tcPr>
          <w:p w:rsidR="00857962" w:rsidRPr="00371BEF" w:rsidRDefault="00857962" w:rsidP="00A163D8">
            <w:pPr>
              <w:spacing w:before="60" w:after="60"/>
              <w:rPr>
                <w:highlight w:val="yellow"/>
              </w:rPr>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bl>
    <w:p w:rsidR="00460028" w:rsidRPr="00371BEF" w:rsidRDefault="00857962" w:rsidP="00371BEF">
      <w:pPr>
        <w:pStyle w:val="Title"/>
      </w:pPr>
      <w:r w:rsidRPr="00371BEF">
        <w:br w:type="page"/>
      </w:r>
      <w:r w:rsidR="00371BEF" w:rsidRPr="00371BEF">
        <w:lastRenderedPageBreak/>
        <w:t>Table of Contents</w:t>
      </w:r>
    </w:p>
    <w:bookmarkStart w:id="1" w:name="_Toc417504791" w:displacedByCustomXml="next"/>
    <w:bookmarkEnd w:id="1" w:displacedByCustomXml="next"/>
    <w:sdt>
      <w:sdtPr>
        <w:rPr>
          <w:rFonts w:ascii="Arial" w:eastAsia="Times New Roman" w:hAnsi="Arial" w:cs="Arial"/>
          <w:b w:val="0"/>
          <w:bCs w:val="0"/>
          <w:color w:val="auto"/>
          <w:sz w:val="22"/>
          <w:szCs w:val="22"/>
          <w:lang w:val="en-GB" w:eastAsia="en-GB"/>
        </w:rPr>
        <w:id w:val="2106615962"/>
        <w:docPartObj>
          <w:docPartGallery w:val="Table of Contents"/>
          <w:docPartUnique/>
        </w:docPartObj>
      </w:sdtPr>
      <w:sdtEndPr>
        <w:rPr>
          <w:noProof/>
        </w:rPr>
      </w:sdtEndPr>
      <w:sdtContent>
        <w:p w:rsidR="0015713A" w:rsidRDefault="0015713A">
          <w:pPr>
            <w:pStyle w:val="TOCHeading"/>
          </w:pPr>
          <w:r>
            <w:t>Contents</w:t>
          </w:r>
        </w:p>
        <w:p w:rsidR="00F333B9" w:rsidRDefault="00F333B9">
          <w:pPr>
            <w:pStyle w:val="TOC1"/>
            <w:rPr>
              <w:rFonts w:asciiTheme="minorHAnsi" w:eastAsiaTheme="minorEastAsia" w:hAnsiTheme="minorHAnsi" w:cstheme="minorBidi"/>
              <w:b w:val="0"/>
              <w:bCs w:val="0"/>
              <w:caps w:val="0"/>
              <w:noProof/>
              <w:lang w:val="en-IE" w:eastAsia="en-IE"/>
            </w:rPr>
          </w:pPr>
          <w:r>
            <w:fldChar w:fldCharType="begin"/>
          </w:r>
          <w:r>
            <w:instrText xml:space="preserve"> TOC \o "3-3" \h \z \t "Heading 1,1,Heading 2,2,Annex,1" </w:instrText>
          </w:r>
          <w:r>
            <w:fldChar w:fldCharType="separate"/>
          </w:r>
          <w:hyperlink w:anchor="_Toc417540581" w:history="1">
            <w:r w:rsidRPr="00C83EE8">
              <w:rPr>
                <w:rStyle w:val="Hyperlink"/>
                <w:noProof/>
              </w:rPr>
              <w:t>1</w:t>
            </w:r>
            <w:r>
              <w:rPr>
                <w:rFonts w:asciiTheme="minorHAnsi" w:eastAsiaTheme="minorEastAsia" w:hAnsiTheme="minorHAnsi" w:cstheme="minorBidi"/>
                <w:b w:val="0"/>
                <w:bCs w:val="0"/>
                <w:caps w:val="0"/>
                <w:noProof/>
                <w:lang w:val="en-IE" w:eastAsia="en-IE"/>
              </w:rPr>
              <w:tab/>
            </w:r>
            <w:r w:rsidRPr="00C83EE8">
              <w:rPr>
                <w:rStyle w:val="Hyperlink"/>
                <w:noProof/>
              </w:rPr>
              <w:t>Introduction</w:t>
            </w:r>
            <w:r>
              <w:rPr>
                <w:noProof/>
                <w:webHidden/>
              </w:rPr>
              <w:tab/>
            </w:r>
            <w:r>
              <w:rPr>
                <w:noProof/>
                <w:webHidden/>
              </w:rPr>
              <w:fldChar w:fldCharType="begin"/>
            </w:r>
            <w:r>
              <w:rPr>
                <w:noProof/>
                <w:webHidden/>
              </w:rPr>
              <w:instrText xml:space="preserve"> PAGEREF _Toc417540581 \h </w:instrText>
            </w:r>
            <w:r>
              <w:rPr>
                <w:noProof/>
                <w:webHidden/>
              </w:rPr>
            </w:r>
            <w:r>
              <w:rPr>
                <w:noProof/>
                <w:webHidden/>
              </w:rPr>
              <w:fldChar w:fldCharType="separate"/>
            </w:r>
            <w:r>
              <w:rPr>
                <w:noProof/>
                <w:webHidden/>
              </w:rPr>
              <w:t>4</w:t>
            </w:r>
            <w:r>
              <w:rPr>
                <w:noProof/>
                <w:webHidden/>
              </w:rPr>
              <w:fldChar w:fldCharType="end"/>
            </w:r>
          </w:hyperlink>
        </w:p>
        <w:p w:rsidR="00F333B9" w:rsidRDefault="005575F2">
          <w:pPr>
            <w:pStyle w:val="TOC1"/>
            <w:rPr>
              <w:rFonts w:asciiTheme="minorHAnsi" w:eastAsiaTheme="minorEastAsia" w:hAnsiTheme="minorHAnsi" w:cstheme="minorBidi"/>
              <w:b w:val="0"/>
              <w:bCs w:val="0"/>
              <w:caps w:val="0"/>
              <w:noProof/>
              <w:lang w:val="en-IE" w:eastAsia="en-IE"/>
            </w:rPr>
          </w:pPr>
          <w:hyperlink w:anchor="_Toc417540582" w:history="1">
            <w:r w:rsidR="00F333B9" w:rsidRPr="00C83EE8">
              <w:rPr>
                <w:rStyle w:val="Hyperlink"/>
                <w:noProof/>
              </w:rPr>
              <w:t>2</w:t>
            </w:r>
            <w:r w:rsidR="00F333B9">
              <w:rPr>
                <w:rFonts w:asciiTheme="minorHAnsi" w:eastAsiaTheme="minorEastAsia" w:hAnsiTheme="minorHAnsi" w:cstheme="minorBidi"/>
                <w:b w:val="0"/>
                <w:bCs w:val="0"/>
                <w:caps w:val="0"/>
                <w:noProof/>
                <w:lang w:val="en-IE" w:eastAsia="en-IE"/>
              </w:rPr>
              <w:tab/>
            </w:r>
            <w:r w:rsidR="00F333B9" w:rsidRPr="00C83EE8">
              <w:rPr>
                <w:rStyle w:val="Hyperlink"/>
                <w:noProof/>
              </w:rPr>
              <w:t>Objectives</w:t>
            </w:r>
            <w:r w:rsidR="00F333B9">
              <w:rPr>
                <w:noProof/>
                <w:webHidden/>
              </w:rPr>
              <w:tab/>
            </w:r>
            <w:r w:rsidR="00F333B9">
              <w:rPr>
                <w:noProof/>
                <w:webHidden/>
              </w:rPr>
              <w:fldChar w:fldCharType="begin"/>
            </w:r>
            <w:r w:rsidR="00F333B9">
              <w:rPr>
                <w:noProof/>
                <w:webHidden/>
              </w:rPr>
              <w:instrText xml:space="preserve"> PAGEREF _Toc417540582 \h </w:instrText>
            </w:r>
            <w:r w:rsidR="00F333B9">
              <w:rPr>
                <w:noProof/>
                <w:webHidden/>
              </w:rPr>
            </w:r>
            <w:r w:rsidR="00F333B9">
              <w:rPr>
                <w:noProof/>
                <w:webHidden/>
              </w:rPr>
              <w:fldChar w:fldCharType="separate"/>
            </w:r>
            <w:r w:rsidR="00F333B9">
              <w:rPr>
                <w:noProof/>
                <w:webHidden/>
              </w:rPr>
              <w:t>4</w:t>
            </w:r>
            <w:r w:rsidR="00F333B9">
              <w:rPr>
                <w:noProof/>
                <w:webHidden/>
              </w:rPr>
              <w:fldChar w:fldCharType="end"/>
            </w:r>
          </w:hyperlink>
        </w:p>
        <w:p w:rsidR="00F333B9" w:rsidRDefault="005575F2">
          <w:pPr>
            <w:pStyle w:val="TOC1"/>
            <w:rPr>
              <w:rFonts w:asciiTheme="minorHAnsi" w:eastAsiaTheme="minorEastAsia" w:hAnsiTheme="minorHAnsi" w:cstheme="minorBidi"/>
              <w:b w:val="0"/>
              <w:bCs w:val="0"/>
              <w:caps w:val="0"/>
              <w:noProof/>
              <w:lang w:val="en-IE" w:eastAsia="en-IE"/>
            </w:rPr>
          </w:pPr>
          <w:hyperlink w:anchor="_Toc417540583" w:history="1">
            <w:r w:rsidR="00F333B9" w:rsidRPr="00C83EE8">
              <w:rPr>
                <w:rStyle w:val="Hyperlink"/>
                <w:noProof/>
              </w:rPr>
              <w:t>3</w:t>
            </w:r>
            <w:r w:rsidR="00F333B9">
              <w:rPr>
                <w:rFonts w:asciiTheme="minorHAnsi" w:eastAsiaTheme="minorEastAsia" w:hAnsiTheme="minorHAnsi" w:cstheme="minorBidi"/>
                <w:b w:val="0"/>
                <w:bCs w:val="0"/>
                <w:caps w:val="0"/>
                <w:noProof/>
                <w:lang w:val="en-IE" w:eastAsia="en-IE"/>
              </w:rPr>
              <w:tab/>
            </w:r>
            <w:r w:rsidR="00F333B9" w:rsidRPr="00C83EE8">
              <w:rPr>
                <w:rStyle w:val="Hyperlink"/>
                <w:noProof/>
              </w:rPr>
              <w:t>Policy statement</w:t>
            </w:r>
            <w:r w:rsidR="00F333B9">
              <w:rPr>
                <w:noProof/>
                <w:webHidden/>
              </w:rPr>
              <w:tab/>
            </w:r>
            <w:r w:rsidR="00F333B9">
              <w:rPr>
                <w:noProof/>
                <w:webHidden/>
              </w:rPr>
              <w:fldChar w:fldCharType="begin"/>
            </w:r>
            <w:r w:rsidR="00F333B9">
              <w:rPr>
                <w:noProof/>
                <w:webHidden/>
              </w:rPr>
              <w:instrText xml:space="preserve"> PAGEREF _Toc417540583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84" w:history="1">
            <w:r w:rsidR="00F333B9" w:rsidRPr="00C83EE8">
              <w:rPr>
                <w:rStyle w:val="Hyperlink"/>
                <w:noProof/>
                <w:lang w:eastAsia="de-DE"/>
              </w:rPr>
              <w:t>3.1</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General statement of policy</w:t>
            </w:r>
            <w:r w:rsidR="00F333B9">
              <w:rPr>
                <w:noProof/>
                <w:webHidden/>
              </w:rPr>
              <w:tab/>
            </w:r>
            <w:r w:rsidR="00F333B9">
              <w:rPr>
                <w:noProof/>
                <w:webHidden/>
              </w:rPr>
              <w:fldChar w:fldCharType="begin"/>
            </w:r>
            <w:r w:rsidR="00F333B9">
              <w:rPr>
                <w:noProof/>
                <w:webHidden/>
              </w:rPr>
              <w:instrText xml:space="preserve"> PAGEREF _Toc417540584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85" w:history="1">
            <w:r w:rsidR="00F333B9" w:rsidRPr="00C83EE8">
              <w:rPr>
                <w:rStyle w:val="Hyperlink"/>
                <w:noProof/>
                <w:lang w:eastAsia="de-DE"/>
              </w:rPr>
              <w:t>3.2</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Adoption of policy on essential patents</w:t>
            </w:r>
            <w:r w:rsidR="00F333B9">
              <w:rPr>
                <w:noProof/>
                <w:webHidden/>
              </w:rPr>
              <w:tab/>
            </w:r>
            <w:r w:rsidR="00F333B9">
              <w:rPr>
                <w:noProof/>
                <w:webHidden/>
              </w:rPr>
              <w:fldChar w:fldCharType="begin"/>
            </w:r>
            <w:r w:rsidR="00F333B9">
              <w:rPr>
                <w:noProof/>
                <w:webHidden/>
              </w:rPr>
              <w:instrText xml:space="preserve"> PAGEREF _Toc417540585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1"/>
            <w:rPr>
              <w:rFonts w:asciiTheme="minorHAnsi" w:eastAsiaTheme="minorEastAsia" w:hAnsiTheme="minorHAnsi" w:cstheme="minorBidi"/>
              <w:b w:val="0"/>
              <w:bCs w:val="0"/>
              <w:caps w:val="0"/>
              <w:noProof/>
              <w:lang w:val="en-IE" w:eastAsia="en-IE"/>
            </w:rPr>
          </w:pPr>
          <w:hyperlink w:anchor="_Toc417540586" w:history="1">
            <w:r w:rsidR="00F333B9" w:rsidRPr="00C83EE8">
              <w:rPr>
                <w:rStyle w:val="Hyperlink"/>
                <w:noProof/>
              </w:rPr>
              <w:t>4</w:t>
            </w:r>
            <w:r w:rsidR="00F333B9">
              <w:rPr>
                <w:rFonts w:asciiTheme="minorHAnsi" w:eastAsiaTheme="minorEastAsia" w:hAnsiTheme="minorHAnsi" w:cstheme="minorBidi"/>
                <w:b w:val="0"/>
                <w:bCs w:val="0"/>
                <w:caps w:val="0"/>
                <w:noProof/>
                <w:lang w:val="en-IE" w:eastAsia="en-IE"/>
              </w:rPr>
              <w:tab/>
            </w:r>
            <w:r w:rsidR="00F333B9" w:rsidRPr="00C83EE8">
              <w:rPr>
                <w:rStyle w:val="Hyperlink"/>
                <w:noProof/>
              </w:rPr>
              <w:t>Procedures relating to Patents</w:t>
            </w:r>
            <w:r w:rsidR="00F333B9">
              <w:rPr>
                <w:noProof/>
                <w:webHidden/>
              </w:rPr>
              <w:tab/>
            </w:r>
            <w:r w:rsidR="00F333B9">
              <w:rPr>
                <w:noProof/>
                <w:webHidden/>
              </w:rPr>
              <w:fldChar w:fldCharType="begin"/>
            </w:r>
            <w:r w:rsidR="00F333B9">
              <w:rPr>
                <w:noProof/>
                <w:webHidden/>
              </w:rPr>
              <w:instrText xml:space="preserve"> PAGEREF _Toc417540586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87" w:history="1">
            <w:r w:rsidR="00F333B9" w:rsidRPr="00C83EE8">
              <w:rPr>
                <w:rStyle w:val="Hyperlink"/>
                <w:noProof/>
                <w:lang w:eastAsia="de-DE"/>
              </w:rPr>
              <w:t>4.1</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Patent Disclosure</w:t>
            </w:r>
            <w:r w:rsidR="00F333B9">
              <w:rPr>
                <w:noProof/>
                <w:webHidden/>
              </w:rPr>
              <w:tab/>
            </w:r>
            <w:r w:rsidR="00F333B9">
              <w:rPr>
                <w:noProof/>
                <w:webHidden/>
              </w:rPr>
              <w:fldChar w:fldCharType="begin"/>
            </w:r>
            <w:r w:rsidR="00F333B9">
              <w:rPr>
                <w:noProof/>
                <w:webHidden/>
              </w:rPr>
              <w:instrText xml:space="preserve"> PAGEREF _Toc417540587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88" w:history="1">
            <w:r w:rsidR="00F333B9" w:rsidRPr="00C83EE8">
              <w:rPr>
                <w:rStyle w:val="Hyperlink"/>
                <w:noProof/>
                <w:lang w:eastAsia="de-DE"/>
              </w:rPr>
              <w:t>4.2</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Prompting for Patents at IALA Committee meetings</w:t>
            </w:r>
            <w:r w:rsidR="00F333B9">
              <w:rPr>
                <w:noProof/>
                <w:webHidden/>
              </w:rPr>
              <w:tab/>
            </w:r>
            <w:r w:rsidR="00F333B9">
              <w:rPr>
                <w:noProof/>
                <w:webHidden/>
              </w:rPr>
              <w:fldChar w:fldCharType="begin"/>
            </w:r>
            <w:r w:rsidR="00F333B9">
              <w:rPr>
                <w:noProof/>
                <w:webHidden/>
              </w:rPr>
              <w:instrText xml:space="preserve"> PAGEREF _Toc417540588 \h </w:instrText>
            </w:r>
            <w:r w:rsidR="00F333B9">
              <w:rPr>
                <w:noProof/>
                <w:webHidden/>
              </w:rPr>
            </w:r>
            <w:r w:rsidR="00F333B9">
              <w:rPr>
                <w:noProof/>
                <w:webHidden/>
              </w:rPr>
              <w:fldChar w:fldCharType="separate"/>
            </w:r>
            <w:r w:rsidR="00F333B9">
              <w:rPr>
                <w:noProof/>
                <w:webHidden/>
              </w:rPr>
              <w:t>5</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89" w:history="1">
            <w:r w:rsidR="00F333B9" w:rsidRPr="00C83EE8">
              <w:rPr>
                <w:rStyle w:val="Hyperlink"/>
                <w:noProof/>
                <w:lang w:eastAsia="de-DE"/>
              </w:rPr>
              <w:t>4.3</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Use of patented elements in IALA Documents</w:t>
            </w:r>
            <w:r w:rsidR="00F333B9">
              <w:rPr>
                <w:noProof/>
                <w:webHidden/>
              </w:rPr>
              <w:tab/>
            </w:r>
            <w:r w:rsidR="00F333B9">
              <w:rPr>
                <w:noProof/>
                <w:webHidden/>
              </w:rPr>
              <w:fldChar w:fldCharType="begin"/>
            </w:r>
            <w:r w:rsidR="00F333B9">
              <w:rPr>
                <w:noProof/>
                <w:webHidden/>
              </w:rPr>
              <w:instrText xml:space="preserve"> PAGEREF _Toc417540589 \h </w:instrText>
            </w:r>
            <w:r w:rsidR="00F333B9">
              <w:rPr>
                <w:noProof/>
                <w:webHidden/>
              </w:rPr>
            </w:r>
            <w:r w:rsidR="00F333B9">
              <w:rPr>
                <w:noProof/>
                <w:webHidden/>
              </w:rPr>
              <w:fldChar w:fldCharType="separate"/>
            </w:r>
            <w:r w:rsidR="00F333B9">
              <w:rPr>
                <w:noProof/>
                <w:webHidden/>
              </w:rPr>
              <w:t>6</w:t>
            </w:r>
            <w:r w:rsidR="00F333B9">
              <w:rPr>
                <w:noProof/>
                <w:webHidden/>
              </w:rPr>
              <w:fldChar w:fldCharType="end"/>
            </w:r>
          </w:hyperlink>
        </w:p>
        <w:p w:rsidR="00F333B9" w:rsidRDefault="005575F2">
          <w:pPr>
            <w:pStyle w:val="TOC2"/>
            <w:rPr>
              <w:rFonts w:asciiTheme="minorHAnsi" w:eastAsiaTheme="minorEastAsia" w:hAnsiTheme="minorHAnsi" w:cstheme="minorBidi"/>
              <w:bCs w:val="0"/>
              <w:noProof/>
              <w:szCs w:val="22"/>
              <w:lang w:val="en-IE" w:eastAsia="en-IE"/>
            </w:rPr>
          </w:pPr>
          <w:hyperlink w:anchor="_Toc417540590" w:history="1">
            <w:r w:rsidR="00F333B9" w:rsidRPr="00C83EE8">
              <w:rPr>
                <w:rStyle w:val="Hyperlink"/>
                <w:noProof/>
                <w:lang w:eastAsia="de-DE"/>
              </w:rPr>
              <w:t>4.4</w:t>
            </w:r>
            <w:r w:rsidR="00F333B9">
              <w:rPr>
                <w:rFonts w:asciiTheme="minorHAnsi" w:eastAsiaTheme="minorEastAsia" w:hAnsiTheme="minorHAnsi" w:cstheme="minorBidi"/>
                <w:bCs w:val="0"/>
                <w:noProof/>
                <w:szCs w:val="22"/>
                <w:lang w:val="en-IE" w:eastAsia="en-IE"/>
              </w:rPr>
              <w:tab/>
            </w:r>
            <w:r w:rsidR="00F333B9" w:rsidRPr="00C83EE8">
              <w:rPr>
                <w:rStyle w:val="Hyperlink"/>
                <w:noProof/>
                <w:lang w:eastAsia="de-DE"/>
              </w:rPr>
              <w:t>Information on patented elements in IALA Documents</w:t>
            </w:r>
            <w:r w:rsidR="00F333B9">
              <w:rPr>
                <w:noProof/>
                <w:webHidden/>
              </w:rPr>
              <w:tab/>
            </w:r>
            <w:r w:rsidR="00F333B9">
              <w:rPr>
                <w:noProof/>
                <w:webHidden/>
              </w:rPr>
              <w:fldChar w:fldCharType="begin"/>
            </w:r>
            <w:r w:rsidR="00F333B9">
              <w:rPr>
                <w:noProof/>
                <w:webHidden/>
              </w:rPr>
              <w:instrText xml:space="preserve"> PAGEREF _Toc417540590 \h </w:instrText>
            </w:r>
            <w:r w:rsidR="00F333B9">
              <w:rPr>
                <w:noProof/>
                <w:webHidden/>
              </w:rPr>
            </w:r>
            <w:r w:rsidR="00F333B9">
              <w:rPr>
                <w:noProof/>
                <w:webHidden/>
              </w:rPr>
              <w:fldChar w:fldCharType="separate"/>
            </w:r>
            <w:r w:rsidR="00F333B9">
              <w:rPr>
                <w:noProof/>
                <w:webHidden/>
              </w:rPr>
              <w:t>6</w:t>
            </w:r>
            <w:r w:rsidR="00F333B9">
              <w:rPr>
                <w:noProof/>
                <w:webHidden/>
              </w:rPr>
              <w:fldChar w:fldCharType="end"/>
            </w:r>
          </w:hyperlink>
        </w:p>
        <w:p w:rsidR="00F333B9" w:rsidRDefault="005575F2">
          <w:pPr>
            <w:pStyle w:val="TOC1"/>
            <w:tabs>
              <w:tab w:val="left" w:pos="1701"/>
            </w:tabs>
            <w:rPr>
              <w:rFonts w:asciiTheme="minorHAnsi" w:eastAsiaTheme="minorEastAsia" w:hAnsiTheme="minorHAnsi" w:cstheme="minorBidi"/>
              <w:b w:val="0"/>
              <w:bCs w:val="0"/>
              <w:caps w:val="0"/>
              <w:noProof/>
              <w:lang w:val="en-IE" w:eastAsia="en-IE"/>
            </w:rPr>
          </w:pPr>
          <w:hyperlink w:anchor="_Toc417540591" w:history="1">
            <w:r w:rsidR="00F333B9" w:rsidRPr="00C83EE8">
              <w:rPr>
                <w:rStyle w:val="Hyperlink"/>
                <w:rFonts w:ascii="Arial Bold" w:hAnsi="Arial Bold"/>
                <w:noProof/>
              </w:rPr>
              <w:t>ANNEX A</w:t>
            </w:r>
            <w:r w:rsidR="00F333B9">
              <w:rPr>
                <w:rFonts w:asciiTheme="minorHAnsi" w:eastAsiaTheme="minorEastAsia" w:hAnsiTheme="minorHAnsi" w:cstheme="minorBidi"/>
                <w:b w:val="0"/>
                <w:bCs w:val="0"/>
                <w:caps w:val="0"/>
                <w:noProof/>
                <w:lang w:val="en-IE" w:eastAsia="en-IE"/>
              </w:rPr>
              <w:tab/>
            </w:r>
            <w:r w:rsidR="00F333B9" w:rsidRPr="00C83EE8">
              <w:rPr>
                <w:rStyle w:val="Hyperlink"/>
                <w:noProof/>
                <w:lang w:eastAsia="de-DE"/>
              </w:rPr>
              <w:t>IALA Patent Declaration form</w:t>
            </w:r>
            <w:r w:rsidR="00F333B9">
              <w:rPr>
                <w:noProof/>
                <w:webHidden/>
              </w:rPr>
              <w:tab/>
            </w:r>
            <w:r w:rsidR="00F333B9">
              <w:rPr>
                <w:noProof/>
                <w:webHidden/>
              </w:rPr>
              <w:fldChar w:fldCharType="begin"/>
            </w:r>
            <w:r w:rsidR="00F333B9">
              <w:rPr>
                <w:noProof/>
                <w:webHidden/>
              </w:rPr>
              <w:instrText xml:space="preserve"> PAGEREF _Toc417540591 \h </w:instrText>
            </w:r>
            <w:r w:rsidR="00F333B9">
              <w:rPr>
                <w:noProof/>
                <w:webHidden/>
              </w:rPr>
            </w:r>
            <w:r w:rsidR="00F333B9">
              <w:rPr>
                <w:noProof/>
                <w:webHidden/>
              </w:rPr>
              <w:fldChar w:fldCharType="separate"/>
            </w:r>
            <w:r w:rsidR="00F333B9">
              <w:rPr>
                <w:noProof/>
                <w:webHidden/>
              </w:rPr>
              <w:t>7</w:t>
            </w:r>
            <w:r w:rsidR="00F333B9">
              <w:rPr>
                <w:noProof/>
                <w:webHidden/>
              </w:rPr>
              <w:fldChar w:fldCharType="end"/>
            </w:r>
          </w:hyperlink>
        </w:p>
        <w:p w:rsidR="0015713A" w:rsidRDefault="00F333B9">
          <w:r>
            <w:fldChar w:fldCharType="end"/>
          </w:r>
        </w:p>
      </w:sdtContent>
    </w:sdt>
    <w:p w:rsidR="00F333B9" w:rsidRDefault="00F333B9">
      <w:pPr>
        <w:rPr>
          <w:b/>
          <w:bCs/>
          <w:color w:val="000000"/>
          <w:sz w:val="36"/>
          <w:szCs w:val="36"/>
          <w:lang w:val="da-DK"/>
        </w:rPr>
      </w:pPr>
      <w:r>
        <w:rPr>
          <w:b/>
          <w:bCs/>
          <w:color w:val="000000"/>
          <w:sz w:val="36"/>
          <w:szCs w:val="36"/>
          <w:lang w:val="da-DK"/>
        </w:rPr>
        <w:br w:type="page"/>
      </w:r>
    </w:p>
    <w:p w:rsidR="00F034E7" w:rsidRPr="00FC2A61" w:rsidRDefault="00F034E7" w:rsidP="00DD6695">
      <w:pPr>
        <w:autoSpaceDE w:val="0"/>
        <w:autoSpaceDN w:val="0"/>
        <w:adjustRightInd w:val="0"/>
        <w:jc w:val="center"/>
        <w:rPr>
          <w:b/>
          <w:bCs/>
          <w:color w:val="000000"/>
          <w:sz w:val="36"/>
          <w:szCs w:val="36"/>
          <w:lang w:val="da-DK"/>
        </w:rPr>
      </w:pPr>
    </w:p>
    <w:p w:rsidR="00F034E7" w:rsidRDefault="00F034E7" w:rsidP="00F034E7">
      <w:pPr>
        <w:autoSpaceDE w:val="0"/>
        <w:autoSpaceDN w:val="0"/>
        <w:adjustRightInd w:val="0"/>
        <w:jc w:val="center"/>
        <w:rPr>
          <w:b/>
          <w:bCs/>
          <w:color w:val="000000"/>
          <w:sz w:val="36"/>
          <w:szCs w:val="36"/>
        </w:rPr>
      </w:pPr>
      <w:r w:rsidRPr="00DD6695">
        <w:rPr>
          <w:b/>
          <w:bCs/>
          <w:color w:val="000000"/>
          <w:sz w:val="36"/>
          <w:szCs w:val="36"/>
        </w:rPr>
        <w:t xml:space="preserve">IALA </w:t>
      </w:r>
      <w:r>
        <w:rPr>
          <w:b/>
          <w:bCs/>
          <w:color w:val="000000"/>
          <w:sz w:val="36"/>
          <w:szCs w:val="36"/>
        </w:rPr>
        <w:t>Patent Policy</w:t>
      </w:r>
    </w:p>
    <w:p w:rsidR="00F034E7" w:rsidRDefault="00F034E7" w:rsidP="00F034E7">
      <w:pPr>
        <w:autoSpaceDE w:val="0"/>
        <w:autoSpaceDN w:val="0"/>
        <w:adjustRightInd w:val="0"/>
        <w:jc w:val="center"/>
        <w:rPr>
          <w:b/>
          <w:bCs/>
          <w:color w:val="000000"/>
          <w:sz w:val="36"/>
          <w:szCs w:val="36"/>
        </w:rPr>
      </w:pPr>
      <w:r>
        <w:rPr>
          <w:b/>
          <w:bCs/>
          <w:color w:val="000000"/>
          <w:sz w:val="36"/>
          <w:szCs w:val="36"/>
        </w:rPr>
        <w:t xml:space="preserve"> </w:t>
      </w:r>
      <w:proofErr w:type="gramStart"/>
      <w:r>
        <w:rPr>
          <w:b/>
          <w:bCs/>
          <w:color w:val="000000"/>
          <w:sz w:val="36"/>
          <w:szCs w:val="36"/>
        </w:rPr>
        <w:t>and</w:t>
      </w:r>
      <w:proofErr w:type="gramEnd"/>
      <w:r>
        <w:rPr>
          <w:b/>
          <w:bCs/>
          <w:color w:val="000000"/>
          <w:sz w:val="36"/>
          <w:szCs w:val="36"/>
        </w:rPr>
        <w:t xml:space="preserve"> associated procedures</w:t>
      </w:r>
    </w:p>
    <w:p w:rsidR="00F034E7" w:rsidRDefault="00F034E7" w:rsidP="00F034E7">
      <w:pPr>
        <w:autoSpaceDE w:val="0"/>
        <w:autoSpaceDN w:val="0"/>
        <w:adjustRightInd w:val="0"/>
        <w:jc w:val="center"/>
        <w:rPr>
          <w:b/>
          <w:bCs/>
          <w:color w:val="000000"/>
          <w:sz w:val="36"/>
          <w:szCs w:val="36"/>
        </w:rPr>
      </w:pPr>
    </w:p>
    <w:p w:rsidR="006427BF" w:rsidRPr="00A40B68" w:rsidRDefault="001A2B50" w:rsidP="00F333B9">
      <w:pPr>
        <w:pStyle w:val="Heading1"/>
      </w:pPr>
      <w:bookmarkStart w:id="2" w:name="_Toc417540581"/>
      <w:r w:rsidRPr="00A40B68">
        <w:t>Introduction</w:t>
      </w:r>
      <w:bookmarkEnd w:id="2"/>
    </w:p>
    <w:p w:rsidR="005F10BF" w:rsidRDefault="005F10BF" w:rsidP="00140849">
      <w:pPr>
        <w:pStyle w:val="BodyText"/>
        <w:rPr>
          <w:rFonts w:eastAsia="MS PGothic"/>
          <w:color w:val="000000"/>
          <w:szCs w:val="16"/>
        </w:rPr>
      </w:pPr>
      <w:r w:rsidRPr="008D34A4">
        <w:rPr>
          <w:rFonts w:eastAsia="MS PGothic"/>
          <w:color w:val="000000"/>
          <w:szCs w:val="16"/>
        </w:rPr>
        <w:t xml:space="preserve">The following is </w:t>
      </w:r>
      <w:r>
        <w:rPr>
          <w:rFonts w:eastAsia="MS PGothic"/>
          <w:color w:val="000000"/>
          <w:szCs w:val="16"/>
        </w:rPr>
        <w:t xml:space="preserve">a policy relating to </w:t>
      </w:r>
      <w:r w:rsidRPr="008D34A4">
        <w:rPr>
          <w:rFonts w:eastAsia="MS PGothic"/>
          <w:color w:val="000000"/>
          <w:szCs w:val="16"/>
        </w:rPr>
        <w:t>patents covering, in varying degrees, the subject matters of I</w:t>
      </w:r>
      <w:r>
        <w:rPr>
          <w:rFonts w:eastAsia="MS PGothic" w:hint="eastAsia"/>
          <w:color w:val="000000"/>
          <w:szCs w:val="16"/>
        </w:rPr>
        <w:t xml:space="preserve">ALA </w:t>
      </w:r>
      <w:r>
        <w:rPr>
          <w:rFonts w:eastAsia="MS PGothic"/>
          <w:color w:val="000000"/>
          <w:szCs w:val="16"/>
        </w:rPr>
        <w:t>Document</w:t>
      </w:r>
      <w:r>
        <w:rPr>
          <w:rFonts w:eastAsia="MS PGothic" w:hint="eastAsia"/>
          <w:color w:val="000000"/>
          <w:szCs w:val="16"/>
        </w:rPr>
        <w:t>s</w:t>
      </w:r>
      <w:r>
        <w:rPr>
          <w:rFonts w:eastAsia="MS PGothic"/>
          <w:color w:val="000000"/>
          <w:szCs w:val="16"/>
        </w:rPr>
        <w:t xml:space="preserve"> (Standard, Recommendation, Guideline</w:t>
      </w:r>
      <w:r>
        <w:rPr>
          <w:rFonts w:eastAsia="MS PGothic" w:hint="eastAsia"/>
          <w:color w:val="000000"/>
          <w:szCs w:val="16"/>
        </w:rPr>
        <w:t>,</w:t>
      </w:r>
      <w:r>
        <w:rPr>
          <w:rFonts w:eastAsia="MS PGothic"/>
          <w:color w:val="000000"/>
          <w:szCs w:val="16"/>
        </w:rPr>
        <w:t xml:space="preserve"> Manual, etc.). </w:t>
      </w:r>
    </w:p>
    <w:p w:rsidR="00140849" w:rsidRPr="00140849" w:rsidRDefault="00140849" w:rsidP="00140849">
      <w:pPr>
        <w:pStyle w:val="BodyText"/>
        <w:rPr>
          <w:rFonts w:eastAsia="MS PGothic"/>
          <w:color w:val="000000"/>
          <w:szCs w:val="16"/>
        </w:rPr>
      </w:pPr>
      <w:r w:rsidRPr="00140849">
        <w:rPr>
          <w:rFonts w:eastAsia="MS PGothic"/>
          <w:color w:val="000000"/>
          <w:szCs w:val="16"/>
        </w:rPr>
        <w:t xml:space="preserve">The Patent Policy encourages the early disclosure and identification of Patents that may relate to </w:t>
      </w:r>
      <w:r>
        <w:rPr>
          <w:rFonts w:eastAsia="MS PGothic"/>
          <w:color w:val="000000"/>
          <w:szCs w:val="16"/>
        </w:rPr>
        <w:t xml:space="preserve">IALA Documents </w:t>
      </w:r>
      <w:r w:rsidRPr="00140849">
        <w:rPr>
          <w:rFonts w:eastAsia="MS PGothic"/>
          <w:color w:val="000000"/>
          <w:szCs w:val="16"/>
        </w:rPr>
        <w:t xml:space="preserve">under development. In doing so, greater efficiency in </w:t>
      </w:r>
      <w:r>
        <w:rPr>
          <w:rFonts w:eastAsia="MS PGothic"/>
          <w:color w:val="000000"/>
          <w:szCs w:val="16"/>
        </w:rPr>
        <w:t>document</w:t>
      </w:r>
      <w:r w:rsidRPr="00140849">
        <w:rPr>
          <w:rFonts w:eastAsia="MS PGothic"/>
          <w:color w:val="000000"/>
          <w:szCs w:val="16"/>
        </w:rPr>
        <w:t xml:space="preserve"> development is possible and potential patent rights problems can be avoided.</w:t>
      </w:r>
    </w:p>
    <w:p w:rsidR="00140849" w:rsidRDefault="005F10BF" w:rsidP="00140849">
      <w:pPr>
        <w:pStyle w:val="BodyText"/>
        <w:rPr>
          <w:rFonts w:eastAsia="MS PGothic"/>
          <w:color w:val="000000"/>
          <w:szCs w:val="16"/>
        </w:rPr>
      </w:pPr>
      <w:r>
        <w:rPr>
          <w:rFonts w:eastAsia="MS PGothic"/>
          <w:color w:val="000000"/>
          <w:szCs w:val="16"/>
        </w:rPr>
        <w:t xml:space="preserve">IALA </w:t>
      </w:r>
      <w:r w:rsidR="00140849" w:rsidRPr="00140849">
        <w:rPr>
          <w:rFonts w:eastAsia="MS PGothic"/>
          <w:color w:val="000000"/>
          <w:szCs w:val="16"/>
        </w:rPr>
        <w:t xml:space="preserve">should not be involved in evaluating patent relevance or essentiality with regards to </w:t>
      </w:r>
      <w:r>
        <w:rPr>
          <w:rFonts w:eastAsia="MS PGothic"/>
          <w:color w:val="000000"/>
          <w:szCs w:val="16"/>
        </w:rPr>
        <w:t>IALA Documents</w:t>
      </w:r>
      <w:r w:rsidR="00140849" w:rsidRPr="00140849">
        <w:rPr>
          <w:rFonts w:eastAsia="MS PGothic"/>
          <w:color w:val="000000"/>
          <w:szCs w:val="16"/>
        </w:rPr>
        <w:t>, interfere with licensing negotiations, or engage in settling disputes on Patents; this should be left</w:t>
      </w:r>
      <w:r>
        <w:rPr>
          <w:rFonts w:eastAsia="MS PGothic"/>
          <w:color w:val="000000"/>
          <w:szCs w:val="16"/>
        </w:rPr>
        <w:t xml:space="preserve"> </w:t>
      </w:r>
      <w:r w:rsidR="00140849" w:rsidRPr="00140849">
        <w:rPr>
          <w:rFonts w:eastAsia="MS PGothic"/>
          <w:color w:val="000000"/>
          <w:szCs w:val="16"/>
        </w:rPr>
        <w:t xml:space="preserve">to the parties concerned. </w:t>
      </w:r>
    </w:p>
    <w:p w:rsidR="00A40B68" w:rsidRDefault="00A40B68" w:rsidP="00A40B68">
      <w:pPr>
        <w:pStyle w:val="BodyText"/>
        <w:rPr>
          <w:rFonts w:eastAsia="MS PGothic"/>
          <w:color w:val="000000"/>
          <w:szCs w:val="16"/>
        </w:rPr>
      </w:pPr>
      <w:r>
        <w:rPr>
          <w:rFonts w:eastAsia="MS PGothic" w:hint="eastAsia"/>
          <w:color w:val="000000"/>
          <w:szCs w:val="16"/>
        </w:rPr>
        <w:t>IALA Documents</w:t>
      </w:r>
      <w:r w:rsidRPr="008D34A4">
        <w:rPr>
          <w:rFonts w:eastAsia="MS PGothic"/>
          <w:color w:val="000000"/>
          <w:szCs w:val="16"/>
        </w:rPr>
        <w:t xml:space="preserve"> are non-binding; their objective is to ensure compatibility of technologies and systems on a worldwide basis. To meet this objective, which is in the common interests of all those participating, it must be ensured that</w:t>
      </w:r>
      <w:r>
        <w:rPr>
          <w:rFonts w:eastAsia="MS PGothic" w:hint="eastAsia"/>
          <w:color w:val="000000"/>
          <w:szCs w:val="16"/>
        </w:rPr>
        <w:t xml:space="preserve"> IALA Documents</w:t>
      </w:r>
      <w:r w:rsidRPr="008D34A4">
        <w:rPr>
          <w:rFonts w:eastAsia="MS PGothic"/>
          <w:color w:val="000000"/>
          <w:szCs w:val="16"/>
        </w:rPr>
        <w:t>, their applications, use, etc. are accessible to everybody.</w:t>
      </w:r>
    </w:p>
    <w:p w:rsidR="005F10BF" w:rsidRDefault="00A40B68" w:rsidP="00A40B68">
      <w:pPr>
        <w:pStyle w:val="BodyText"/>
        <w:rPr>
          <w:rFonts w:eastAsia="MS PGothic"/>
          <w:color w:val="000000"/>
          <w:szCs w:val="16"/>
        </w:rPr>
      </w:pPr>
      <w:r w:rsidRPr="008D34A4">
        <w:rPr>
          <w:rFonts w:eastAsia="MS PGothic"/>
          <w:color w:val="000000"/>
          <w:szCs w:val="16"/>
        </w:rPr>
        <w:t>It follows, therefore, that a patent embodied fully or partly in a</w:t>
      </w:r>
      <w:r>
        <w:rPr>
          <w:rFonts w:eastAsia="MS PGothic" w:hint="eastAsia"/>
          <w:color w:val="000000"/>
          <w:szCs w:val="16"/>
        </w:rPr>
        <w:t>n</w:t>
      </w:r>
      <w:r w:rsidRPr="008D34A4">
        <w:rPr>
          <w:rFonts w:eastAsia="MS PGothic"/>
          <w:color w:val="000000"/>
          <w:szCs w:val="16"/>
        </w:rPr>
        <w:t xml:space="preserve"> </w:t>
      </w:r>
      <w:r>
        <w:rPr>
          <w:rFonts w:eastAsia="MS PGothic" w:hint="eastAsia"/>
          <w:color w:val="000000"/>
          <w:szCs w:val="16"/>
        </w:rPr>
        <w:t xml:space="preserve">IALA Document </w:t>
      </w:r>
      <w:r w:rsidRPr="008D34A4">
        <w:rPr>
          <w:rFonts w:eastAsia="MS PGothic"/>
          <w:color w:val="000000"/>
          <w:szCs w:val="16"/>
        </w:rPr>
        <w:t>must be accessible to everybody without undue constraints</w:t>
      </w:r>
      <w:r w:rsidR="005F10BF">
        <w:rPr>
          <w:rFonts w:eastAsia="MS PGothic"/>
          <w:color w:val="000000"/>
          <w:szCs w:val="16"/>
        </w:rPr>
        <w:t>.</w:t>
      </w:r>
    </w:p>
    <w:p w:rsidR="00A40B68" w:rsidRDefault="00A40B68" w:rsidP="00A40B68">
      <w:pPr>
        <w:pStyle w:val="BodyText"/>
        <w:rPr>
          <w:rFonts w:eastAsia="MS PGothic"/>
          <w:color w:val="000000"/>
          <w:szCs w:val="16"/>
        </w:rPr>
      </w:pPr>
      <w:r w:rsidRPr="008D34A4">
        <w:rPr>
          <w:rFonts w:eastAsia="MS PGothic"/>
          <w:color w:val="000000"/>
          <w:szCs w:val="16"/>
        </w:rPr>
        <w:t>The detailed arrangements arising from patents (licensing, royalties, etc.) are left to the parties concerned, as these arrangements differ from case to case.</w:t>
      </w:r>
    </w:p>
    <w:p w:rsidR="005F10BF" w:rsidRPr="00A40B68" w:rsidRDefault="005F10BF" w:rsidP="00A40B68">
      <w:pPr>
        <w:pStyle w:val="BodyText"/>
      </w:pPr>
      <w:r>
        <w:t>This</w:t>
      </w:r>
      <w:r w:rsidRPr="00122B5B">
        <w:t xml:space="preserve"> </w:t>
      </w:r>
      <w:r>
        <w:t>Guideline</w:t>
      </w:r>
      <w:r w:rsidRPr="00122B5B">
        <w:t xml:space="preserve"> establishes </w:t>
      </w:r>
      <w:r>
        <w:t xml:space="preserve">the IALA policy on patents </w:t>
      </w:r>
      <w:r w:rsidRPr="00122B5B">
        <w:t xml:space="preserve">relevant </w:t>
      </w:r>
      <w:r>
        <w:t>to IALA Documents and describes the associated procedures.</w:t>
      </w:r>
    </w:p>
    <w:p w:rsidR="001A2B50" w:rsidRPr="00A40B68" w:rsidRDefault="001A2B50" w:rsidP="00F333B9">
      <w:pPr>
        <w:pStyle w:val="Heading1"/>
      </w:pPr>
      <w:bookmarkStart w:id="3" w:name="_Toc417540582"/>
      <w:r w:rsidRPr="00A40B68">
        <w:t>Objectives</w:t>
      </w:r>
      <w:bookmarkEnd w:id="3"/>
    </w:p>
    <w:p w:rsidR="005F10BF" w:rsidRDefault="005F10BF" w:rsidP="005F10BF">
      <w:pPr>
        <w:pStyle w:val="BodyText"/>
        <w:rPr>
          <w:rFonts w:eastAsia="MS PGothic"/>
          <w:color w:val="000000"/>
          <w:szCs w:val="16"/>
        </w:rPr>
      </w:pPr>
      <w:r>
        <w:rPr>
          <w:rFonts w:eastAsia="MS PGothic"/>
          <w:color w:val="000000"/>
          <w:szCs w:val="16"/>
        </w:rPr>
        <w:t xml:space="preserve">The primary objective of this guideline is to ensure that </w:t>
      </w:r>
      <w:r w:rsidRPr="008D34A4">
        <w:rPr>
          <w:rFonts w:eastAsia="MS PGothic"/>
          <w:color w:val="000000"/>
          <w:szCs w:val="16"/>
        </w:rPr>
        <w:t>patent</w:t>
      </w:r>
      <w:r>
        <w:rPr>
          <w:rFonts w:eastAsia="MS PGothic"/>
          <w:color w:val="000000"/>
          <w:szCs w:val="16"/>
        </w:rPr>
        <w:t>s</w:t>
      </w:r>
      <w:r w:rsidRPr="008D34A4">
        <w:rPr>
          <w:rFonts w:eastAsia="MS PGothic"/>
          <w:color w:val="000000"/>
          <w:szCs w:val="16"/>
        </w:rPr>
        <w:t xml:space="preserve"> embodied fully or partly in a</w:t>
      </w:r>
      <w:r>
        <w:rPr>
          <w:rFonts w:eastAsia="MS PGothic" w:hint="eastAsia"/>
          <w:color w:val="000000"/>
          <w:szCs w:val="16"/>
        </w:rPr>
        <w:t>n</w:t>
      </w:r>
      <w:r w:rsidRPr="008D34A4">
        <w:rPr>
          <w:rFonts w:eastAsia="MS PGothic"/>
          <w:color w:val="000000"/>
          <w:szCs w:val="16"/>
        </w:rPr>
        <w:t xml:space="preserve"> </w:t>
      </w:r>
      <w:r>
        <w:rPr>
          <w:rFonts w:eastAsia="MS PGothic" w:hint="eastAsia"/>
          <w:color w:val="000000"/>
          <w:szCs w:val="16"/>
        </w:rPr>
        <w:t xml:space="preserve">IALA Document </w:t>
      </w:r>
      <w:r>
        <w:rPr>
          <w:rFonts w:eastAsia="MS PGothic"/>
          <w:color w:val="000000"/>
          <w:szCs w:val="16"/>
        </w:rPr>
        <w:t xml:space="preserve">become </w:t>
      </w:r>
      <w:r w:rsidRPr="008D34A4">
        <w:rPr>
          <w:rFonts w:eastAsia="MS PGothic"/>
          <w:color w:val="000000"/>
          <w:szCs w:val="16"/>
        </w:rPr>
        <w:t xml:space="preserve">accessible to </w:t>
      </w:r>
      <w:r>
        <w:rPr>
          <w:rFonts w:eastAsia="MS PGothic"/>
          <w:color w:val="000000"/>
          <w:szCs w:val="16"/>
        </w:rPr>
        <w:t>all relevant stakeholders</w:t>
      </w:r>
      <w:r w:rsidRPr="008D34A4">
        <w:rPr>
          <w:rFonts w:eastAsia="MS PGothic"/>
          <w:color w:val="000000"/>
          <w:szCs w:val="16"/>
        </w:rPr>
        <w:t xml:space="preserve"> without undue constraints. </w:t>
      </w:r>
    </w:p>
    <w:p w:rsidR="001A2B50" w:rsidRPr="001E36BA" w:rsidRDefault="001A2B50" w:rsidP="001E36BA">
      <w:pPr>
        <w:pStyle w:val="Heading1"/>
      </w:pPr>
      <w:r w:rsidRPr="001E36BA">
        <w:t>Definitions</w:t>
      </w:r>
    </w:p>
    <w:p w:rsidR="00F034E7" w:rsidRPr="001E36BA" w:rsidRDefault="00840981" w:rsidP="001E36BA">
      <w:pPr>
        <w:pStyle w:val="Heading2"/>
        <w:rPr>
          <w:lang w:eastAsia="de-DE"/>
        </w:rPr>
      </w:pPr>
      <w:r w:rsidRPr="001E36BA">
        <w:rPr>
          <w:lang w:eastAsia="de-DE"/>
        </w:rPr>
        <w:t>Essential P</w:t>
      </w:r>
      <w:r w:rsidR="00F034E7" w:rsidRPr="001E36BA">
        <w:rPr>
          <w:lang w:eastAsia="de-DE"/>
        </w:rPr>
        <w:t>atents</w:t>
      </w:r>
      <w:r w:rsidR="00AD07C4">
        <w:rPr>
          <w:lang w:eastAsia="de-DE"/>
        </w:rPr>
        <w:t xml:space="preserve"> (source Wikipedia)</w:t>
      </w:r>
    </w:p>
    <w:p w:rsidR="00AD07C4" w:rsidRDefault="001E36BA" w:rsidP="001E36BA">
      <w:bookmarkStart w:id="4" w:name="_Toc417540583"/>
      <w:r w:rsidRPr="00AD07C4">
        <w:t>An essential patent or standard-essential patent is a patent that claims an invention that must be used to comply with a technical standard.[1] Standards organizations, therefore, often require members disclose and grant licenses to their patents and pending patent applications that cover a standard that the organization is developing.</w:t>
      </w:r>
    </w:p>
    <w:p w:rsidR="00AD07C4" w:rsidRDefault="00AD07C4" w:rsidP="001E36BA"/>
    <w:p w:rsidR="001E36BA" w:rsidRPr="00AD07C4" w:rsidRDefault="001E36BA" w:rsidP="001E36BA">
      <w:r w:rsidRPr="00AD07C4">
        <w:t>If a standards organization fails to get licenses to all patents that are essential to complying with a standard, owners of the unlicensed patents may demand or sue for royalties from companies that adopt the standard. This happened to the GIF and JPEG standards, for example.</w:t>
      </w:r>
    </w:p>
    <w:p w:rsidR="006675B3" w:rsidRDefault="006675B3">
      <w:pPr>
        <w:rPr>
          <w:rFonts w:eastAsia="Calibri" w:cs="Calibri"/>
          <w:b/>
          <w:caps/>
          <w:kern w:val="28"/>
          <w:sz w:val="24"/>
          <w:lang w:eastAsia="de-DE"/>
        </w:rPr>
      </w:pPr>
    </w:p>
    <w:p w:rsidR="00AD07C4" w:rsidRDefault="00AD07C4">
      <w:pPr>
        <w:rPr>
          <w:rFonts w:eastAsia="Calibri" w:cs="Calibri"/>
          <w:b/>
          <w:caps/>
          <w:kern w:val="28"/>
          <w:sz w:val="24"/>
          <w:lang w:eastAsia="de-DE"/>
        </w:rPr>
      </w:pPr>
    </w:p>
    <w:p w:rsidR="00AD07C4" w:rsidRDefault="00AD07C4">
      <w:pPr>
        <w:rPr>
          <w:rFonts w:eastAsia="Calibri" w:cs="Calibri"/>
          <w:b/>
          <w:caps/>
          <w:kern w:val="28"/>
          <w:sz w:val="24"/>
          <w:lang w:eastAsia="de-DE"/>
        </w:rPr>
      </w:pPr>
      <w:r>
        <w:br w:type="page"/>
      </w:r>
    </w:p>
    <w:p w:rsidR="00A40B68" w:rsidRDefault="00F034E7" w:rsidP="00F333B9">
      <w:pPr>
        <w:pStyle w:val="Heading1"/>
      </w:pPr>
      <w:r>
        <w:lastRenderedPageBreak/>
        <w:t>P</w:t>
      </w:r>
      <w:r w:rsidR="00A40B68">
        <w:t>ol</w:t>
      </w:r>
      <w:r w:rsidR="00DD6695">
        <w:t>i</w:t>
      </w:r>
      <w:r w:rsidR="00A40B68">
        <w:t>cy</w:t>
      </w:r>
      <w:r>
        <w:t xml:space="preserve"> statement</w:t>
      </w:r>
      <w:bookmarkEnd w:id="4"/>
    </w:p>
    <w:p w:rsidR="00A40B68" w:rsidRDefault="00A40B68" w:rsidP="00F333B9">
      <w:pPr>
        <w:pStyle w:val="Heading2"/>
        <w:rPr>
          <w:lang w:eastAsia="de-DE"/>
        </w:rPr>
      </w:pPr>
      <w:bookmarkStart w:id="5" w:name="_Toc417540584"/>
      <w:r>
        <w:rPr>
          <w:lang w:eastAsia="de-DE"/>
        </w:rPr>
        <w:t>General statement of policy</w:t>
      </w:r>
      <w:bookmarkEnd w:id="5"/>
    </w:p>
    <w:p w:rsidR="00A40B68" w:rsidRDefault="00A40B68" w:rsidP="00A40B68">
      <w:pPr>
        <w:pStyle w:val="BodyText"/>
        <w:rPr>
          <w:lang w:eastAsia="de-DE"/>
        </w:rPr>
      </w:pPr>
      <w:r>
        <w:rPr>
          <w:lang w:eastAsia="de-DE"/>
        </w:rPr>
        <w:t xml:space="preserve">It is the intent of IALA to develop standards, recommendations, guidelines and other guidance </w:t>
      </w:r>
      <w:r w:rsidR="005F10BF">
        <w:rPr>
          <w:lang w:eastAsia="de-DE"/>
        </w:rPr>
        <w:t>D</w:t>
      </w:r>
      <w:r>
        <w:rPr>
          <w:lang w:eastAsia="de-DE"/>
        </w:rPr>
        <w:t>ocuments that do not require the use of patented technologies</w:t>
      </w:r>
      <w:r w:rsidR="001E36BA">
        <w:rPr>
          <w:lang w:eastAsia="de-DE"/>
        </w:rPr>
        <w:t>, processes or principles</w:t>
      </w:r>
      <w:r>
        <w:rPr>
          <w:lang w:eastAsia="de-DE"/>
        </w:rPr>
        <w:t xml:space="preserve"> to comply with requirements set out in these documents (essential patents).</w:t>
      </w:r>
    </w:p>
    <w:p w:rsidR="00A40B68" w:rsidRDefault="00A40B68" w:rsidP="00F333B9">
      <w:pPr>
        <w:pStyle w:val="Heading2"/>
        <w:rPr>
          <w:lang w:eastAsia="de-DE"/>
        </w:rPr>
      </w:pPr>
      <w:bookmarkStart w:id="6" w:name="_Toc417540585"/>
      <w:r>
        <w:rPr>
          <w:lang w:eastAsia="de-DE"/>
        </w:rPr>
        <w:t>Adoption of policy on essential patents</w:t>
      </w:r>
      <w:bookmarkEnd w:id="6"/>
    </w:p>
    <w:p w:rsidR="00A40B68" w:rsidRDefault="00A40B68" w:rsidP="00A40B68">
      <w:pPr>
        <w:pStyle w:val="BodyText"/>
        <w:rPr>
          <w:lang w:eastAsia="de-DE"/>
        </w:rPr>
      </w:pPr>
      <w:r>
        <w:rPr>
          <w:lang w:eastAsia="de-DE"/>
        </w:rPr>
        <w:t xml:space="preserve">IALA adopts the Common Patent Policy for ITU-T/ITU-R/ISO/IEC of 23 April 2012 for essential patents. The policy, along with the common guidelines adopted by those organizations is available at http://tinyurl.com/ngks4ne. </w:t>
      </w:r>
    </w:p>
    <w:p w:rsidR="00A40B68" w:rsidRDefault="00A40B68" w:rsidP="00A40B68">
      <w:pPr>
        <w:pStyle w:val="BodyText"/>
        <w:rPr>
          <w:lang w:eastAsia="de-DE"/>
        </w:rPr>
      </w:pPr>
      <w:r>
        <w:rPr>
          <w:lang w:eastAsia="de-DE"/>
        </w:rPr>
        <w:t xml:space="preserve">The terms used in the </w:t>
      </w:r>
      <w:r w:rsidR="00B055EB">
        <w:rPr>
          <w:lang w:eastAsia="de-DE"/>
        </w:rPr>
        <w:t xml:space="preserve">abovementioned </w:t>
      </w:r>
      <w:r>
        <w:rPr>
          <w:lang w:eastAsia="de-DE"/>
        </w:rPr>
        <w:t>guidelines and patent policy shall have the following meanings with respect to IALA:</w:t>
      </w:r>
    </w:p>
    <w:p w:rsidR="00A40B68" w:rsidRDefault="00A40B68" w:rsidP="00F333B9">
      <w:pPr>
        <w:pStyle w:val="Bullet1"/>
        <w:numPr>
          <w:ilvl w:val="0"/>
          <w:numId w:val="45"/>
        </w:numPr>
        <w:rPr>
          <w:lang w:eastAsia="de-DE"/>
        </w:rPr>
      </w:pPr>
      <w:r>
        <w:rPr>
          <w:lang w:eastAsia="de-DE"/>
        </w:rPr>
        <w:t>“ITU-T/ITU-R/ISO/IEC”. Wherever any of these organizations are referred to, the provision shall be understood as also applying to IALA.</w:t>
      </w:r>
    </w:p>
    <w:p w:rsidR="00A40B68" w:rsidRDefault="00A40B68" w:rsidP="00A40B68">
      <w:pPr>
        <w:pStyle w:val="Bullet1"/>
        <w:numPr>
          <w:ilvl w:val="0"/>
          <w:numId w:val="45"/>
        </w:numPr>
        <w:rPr>
          <w:lang w:eastAsia="de-DE"/>
        </w:rPr>
      </w:pPr>
      <w:r>
        <w:rPr>
          <w:lang w:eastAsia="de-DE"/>
        </w:rPr>
        <w:t>“Recommendations”, “deliverables” and “document types” are IALA document types.</w:t>
      </w:r>
    </w:p>
    <w:p w:rsidR="00A40B68" w:rsidRDefault="00A40B68" w:rsidP="00A40B68">
      <w:pPr>
        <w:pStyle w:val="Bullet1"/>
        <w:numPr>
          <w:ilvl w:val="0"/>
          <w:numId w:val="45"/>
        </w:numPr>
        <w:rPr>
          <w:lang w:eastAsia="de-DE"/>
        </w:rPr>
      </w:pPr>
      <w:r>
        <w:rPr>
          <w:lang w:eastAsia="de-DE"/>
        </w:rPr>
        <w:t xml:space="preserve"> “Technical bodies” are IALA Committees.</w:t>
      </w:r>
    </w:p>
    <w:p w:rsidR="00FC2A61" w:rsidRDefault="00FC2A61" w:rsidP="00F333B9">
      <w:pPr>
        <w:pStyle w:val="Heading1"/>
      </w:pPr>
      <w:bookmarkStart w:id="7" w:name="_Toc417540586"/>
      <w:r>
        <w:t>Procedures relating to Patents</w:t>
      </w:r>
      <w:bookmarkEnd w:id="7"/>
    </w:p>
    <w:p w:rsidR="00A40B68" w:rsidRDefault="00FC2A61" w:rsidP="00F333B9">
      <w:pPr>
        <w:pStyle w:val="Heading2"/>
        <w:rPr>
          <w:lang w:eastAsia="de-DE"/>
        </w:rPr>
      </w:pPr>
      <w:bookmarkStart w:id="8" w:name="_Toc417540587"/>
      <w:r>
        <w:rPr>
          <w:lang w:eastAsia="de-DE"/>
        </w:rPr>
        <w:t xml:space="preserve">Patent </w:t>
      </w:r>
      <w:r w:rsidR="00A40B68">
        <w:rPr>
          <w:lang w:eastAsia="de-DE"/>
        </w:rPr>
        <w:t>Disclosure</w:t>
      </w:r>
      <w:bookmarkEnd w:id="8"/>
    </w:p>
    <w:p w:rsidR="00374069" w:rsidRDefault="003151CC" w:rsidP="00374069">
      <w:pPr>
        <w:pStyle w:val="BodyText"/>
        <w:rPr>
          <w:lang w:eastAsia="de-DE"/>
        </w:rPr>
      </w:pPr>
      <w:r w:rsidRPr="003151CC">
        <w:rPr>
          <w:lang w:eastAsia="de-DE"/>
        </w:rPr>
        <w:t xml:space="preserve">As mandated by the </w:t>
      </w:r>
      <w:r>
        <w:rPr>
          <w:lang w:eastAsia="de-DE"/>
        </w:rPr>
        <w:t xml:space="preserve">adopted Common Patent Policy for ITU-T/ITU-R/ISO/IEC </w:t>
      </w:r>
      <w:r w:rsidRPr="003151CC">
        <w:rPr>
          <w:lang w:eastAsia="de-DE"/>
        </w:rPr>
        <w:t xml:space="preserve">in its paragraph 1, any party participating in the work of </w:t>
      </w:r>
      <w:r>
        <w:rPr>
          <w:lang w:eastAsia="de-DE"/>
        </w:rPr>
        <w:t>IALA</w:t>
      </w:r>
      <w:r w:rsidRPr="003151CC">
        <w:rPr>
          <w:lang w:eastAsia="de-DE"/>
        </w:rPr>
        <w:t xml:space="preserve"> should, from the outset, draw the attention </w:t>
      </w:r>
      <w:r w:rsidR="00374069">
        <w:rPr>
          <w:lang w:eastAsia="de-DE"/>
        </w:rPr>
        <w:t xml:space="preserve">of IALA </w:t>
      </w:r>
      <w:r w:rsidRPr="003151CC">
        <w:rPr>
          <w:lang w:eastAsia="de-DE"/>
        </w:rPr>
        <w:t>to any known Patent or to any known pending Patent application, either its own or that of other organi</w:t>
      </w:r>
      <w:r w:rsidR="00140849">
        <w:rPr>
          <w:lang w:eastAsia="de-DE"/>
        </w:rPr>
        <w:t>s</w:t>
      </w:r>
      <w:r w:rsidRPr="003151CC">
        <w:rPr>
          <w:lang w:eastAsia="de-DE"/>
        </w:rPr>
        <w:t>ations</w:t>
      </w:r>
      <w:r w:rsidR="00140849">
        <w:rPr>
          <w:lang w:eastAsia="de-DE"/>
        </w:rPr>
        <w:t xml:space="preserve"> or individuals</w:t>
      </w:r>
      <w:r w:rsidRPr="003151CC">
        <w:rPr>
          <w:lang w:eastAsia="de-DE"/>
        </w:rPr>
        <w:t>.</w:t>
      </w:r>
      <w:r w:rsidR="00374069">
        <w:rPr>
          <w:lang w:eastAsia="de-DE"/>
        </w:rPr>
        <w:t xml:space="preserve"> This should be done in writing as early as possible.</w:t>
      </w:r>
    </w:p>
    <w:p w:rsidR="007737D7" w:rsidRDefault="00374069" w:rsidP="007737D7">
      <w:pPr>
        <w:pStyle w:val="BodyText"/>
        <w:rPr>
          <w:lang w:eastAsia="de-DE"/>
        </w:rPr>
      </w:pPr>
      <w:r>
        <w:rPr>
          <w:lang w:eastAsia="de-DE"/>
        </w:rPr>
        <w:t>The IALA Patent Statement and Licensing Declaration form is at Annex A.</w:t>
      </w:r>
    </w:p>
    <w:p w:rsidR="006675B3" w:rsidRDefault="007737D7" w:rsidP="007737D7">
      <w:pPr>
        <w:pStyle w:val="BodyText"/>
        <w:rPr>
          <w:rFonts w:eastAsia="MS PGothic"/>
          <w:color w:val="000000"/>
          <w:szCs w:val="16"/>
        </w:rPr>
      </w:pPr>
      <w:r>
        <w:rPr>
          <w:rFonts w:eastAsia="MS PGothic" w:hint="eastAsia"/>
          <w:color w:val="000000"/>
          <w:szCs w:val="16"/>
        </w:rPr>
        <w:t xml:space="preserve">IALA is </w:t>
      </w:r>
      <w:r w:rsidRPr="008D34A4">
        <w:rPr>
          <w:rFonts w:eastAsia="MS PGothic"/>
          <w:color w:val="000000"/>
          <w:szCs w:val="16"/>
        </w:rPr>
        <w:t>not in a position to give authoritative or comprehensive information about evidence, validity or scope of patents or similar rights, but it is desir</w:t>
      </w:r>
      <w:r>
        <w:rPr>
          <w:rFonts w:eastAsia="MS PGothic"/>
          <w:color w:val="000000"/>
          <w:szCs w:val="16"/>
        </w:rPr>
        <w:t>able that the fullest available i</w:t>
      </w:r>
      <w:r w:rsidRPr="008D34A4">
        <w:rPr>
          <w:rFonts w:eastAsia="MS PGothic"/>
          <w:color w:val="000000"/>
          <w:szCs w:val="16"/>
        </w:rPr>
        <w:t xml:space="preserve">nformation should be disclosed. </w:t>
      </w:r>
    </w:p>
    <w:p w:rsidR="007737D7" w:rsidRDefault="007737D7" w:rsidP="007737D7">
      <w:pPr>
        <w:pStyle w:val="BodyText"/>
        <w:rPr>
          <w:rFonts w:eastAsia="MS PGothic"/>
          <w:color w:val="000000"/>
          <w:szCs w:val="16"/>
        </w:rPr>
      </w:pPr>
      <w:r w:rsidRPr="008D34A4">
        <w:rPr>
          <w:rFonts w:eastAsia="MS PGothic"/>
          <w:color w:val="000000"/>
          <w:szCs w:val="16"/>
        </w:rPr>
        <w:t xml:space="preserve">Therefore, any party participating in the work of </w:t>
      </w:r>
      <w:r>
        <w:rPr>
          <w:rFonts w:eastAsia="MS PGothic" w:hint="eastAsia"/>
          <w:color w:val="000000"/>
          <w:szCs w:val="16"/>
        </w:rPr>
        <w:t xml:space="preserve">IALA </w:t>
      </w:r>
      <w:r w:rsidRPr="008D34A4">
        <w:rPr>
          <w:rFonts w:eastAsia="MS PGothic"/>
          <w:color w:val="000000"/>
          <w:szCs w:val="16"/>
        </w:rPr>
        <w:t xml:space="preserve">should, from the outset, draw the attention of </w:t>
      </w:r>
      <w:r>
        <w:rPr>
          <w:rFonts w:eastAsia="MS PGothic"/>
          <w:color w:val="000000"/>
          <w:szCs w:val="16"/>
        </w:rPr>
        <w:t xml:space="preserve">the </w:t>
      </w:r>
      <w:r>
        <w:rPr>
          <w:rFonts w:eastAsia="MS PGothic" w:hint="eastAsia"/>
          <w:color w:val="000000"/>
          <w:szCs w:val="16"/>
        </w:rPr>
        <w:t xml:space="preserve"> IALA</w:t>
      </w:r>
      <w:r w:rsidRPr="008D34A4">
        <w:rPr>
          <w:rFonts w:eastAsia="MS PGothic"/>
          <w:color w:val="000000"/>
          <w:szCs w:val="16"/>
        </w:rPr>
        <w:t xml:space="preserve"> </w:t>
      </w:r>
      <w:r>
        <w:rPr>
          <w:rFonts w:eastAsia="MS PGothic"/>
          <w:color w:val="000000"/>
          <w:szCs w:val="16"/>
        </w:rPr>
        <w:t xml:space="preserve">Secretariat </w:t>
      </w:r>
      <w:r w:rsidRPr="008D34A4">
        <w:rPr>
          <w:rFonts w:eastAsia="MS PGothic"/>
          <w:color w:val="000000"/>
          <w:szCs w:val="16"/>
        </w:rPr>
        <w:t xml:space="preserve">to any known patent or to any known pending patent application, either their own </w:t>
      </w:r>
      <w:r w:rsidR="006675B3">
        <w:rPr>
          <w:rFonts w:eastAsia="MS PGothic"/>
          <w:color w:val="000000"/>
          <w:szCs w:val="16"/>
        </w:rPr>
        <w:t>or of other organis</w:t>
      </w:r>
      <w:r w:rsidRPr="008D34A4">
        <w:rPr>
          <w:rFonts w:eastAsia="MS PGothic"/>
          <w:color w:val="000000"/>
          <w:szCs w:val="16"/>
        </w:rPr>
        <w:t>ations</w:t>
      </w:r>
      <w:r w:rsidR="006675B3">
        <w:rPr>
          <w:rFonts w:eastAsia="MS PGothic"/>
          <w:color w:val="000000"/>
          <w:szCs w:val="16"/>
        </w:rPr>
        <w:t xml:space="preserve"> or individuals</w:t>
      </w:r>
      <w:r w:rsidRPr="008D34A4">
        <w:rPr>
          <w:rFonts w:eastAsia="MS PGothic"/>
          <w:color w:val="000000"/>
          <w:szCs w:val="16"/>
        </w:rPr>
        <w:t xml:space="preserve">, although </w:t>
      </w:r>
      <w:r>
        <w:rPr>
          <w:rFonts w:eastAsia="MS PGothic" w:hint="eastAsia"/>
          <w:color w:val="000000"/>
          <w:szCs w:val="16"/>
        </w:rPr>
        <w:t>IALA is</w:t>
      </w:r>
      <w:r w:rsidRPr="008D34A4">
        <w:rPr>
          <w:rFonts w:eastAsia="MS PGothic"/>
          <w:color w:val="000000"/>
          <w:szCs w:val="16"/>
        </w:rPr>
        <w:t xml:space="preserve"> unable to verify the validity of any such infor</w:t>
      </w:r>
      <w:r>
        <w:rPr>
          <w:rFonts w:eastAsia="MS PGothic"/>
          <w:color w:val="000000"/>
          <w:szCs w:val="16"/>
        </w:rPr>
        <w:t>mation.</w:t>
      </w:r>
    </w:p>
    <w:p w:rsidR="007737D7" w:rsidRPr="007737D7" w:rsidRDefault="007737D7" w:rsidP="007737D7">
      <w:pPr>
        <w:pStyle w:val="BodyText"/>
        <w:rPr>
          <w:lang w:eastAsia="de-DE"/>
        </w:rPr>
      </w:pPr>
      <w:r w:rsidRPr="008D34A4">
        <w:rPr>
          <w:rFonts w:eastAsia="MS PGothic"/>
          <w:color w:val="000000"/>
          <w:szCs w:val="16"/>
        </w:rPr>
        <w:t>If a</w:t>
      </w:r>
      <w:r>
        <w:rPr>
          <w:rFonts w:eastAsia="MS PGothic" w:hint="eastAsia"/>
          <w:color w:val="000000"/>
          <w:szCs w:val="16"/>
        </w:rPr>
        <w:t xml:space="preserve">n IALA </w:t>
      </w:r>
      <w:r>
        <w:rPr>
          <w:rFonts w:eastAsia="MS PGothic"/>
          <w:color w:val="000000"/>
          <w:szCs w:val="16"/>
        </w:rPr>
        <w:t>Document</w:t>
      </w:r>
      <w:r>
        <w:rPr>
          <w:rFonts w:eastAsia="MS PGothic" w:hint="eastAsia"/>
          <w:color w:val="000000"/>
          <w:szCs w:val="16"/>
        </w:rPr>
        <w:t xml:space="preserve"> </w:t>
      </w:r>
      <w:r w:rsidRPr="008D34A4">
        <w:rPr>
          <w:rFonts w:eastAsia="MS PGothic"/>
          <w:color w:val="000000"/>
          <w:szCs w:val="16"/>
        </w:rPr>
        <w:t xml:space="preserve">is developed and such information </w:t>
      </w:r>
      <w:r w:rsidR="006675B3">
        <w:rPr>
          <w:rFonts w:eastAsia="MS PGothic"/>
          <w:color w:val="000000"/>
          <w:szCs w:val="16"/>
        </w:rPr>
        <w:t>h</w:t>
      </w:r>
      <w:r w:rsidRPr="008D34A4">
        <w:rPr>
          <w:rFonts w:eastAsia="MS PGothic"/>
          <w:color w:val="000000"/>
          <w:szCs w:val="16"/>
        </w:rPr>
        <w:t xml:space="preserve">as been disclosed, </w:t>
      </w:r>
      <w:r w:rsidR="00383339">
        <w:rPr>
          <w:rFonts w:eastAsia="MS PGothic"/>
          <w:color w:val="000000"/>
          <w:szCs w:val="16"/>
        </w:rPr>
        <w:t xml:space="preserve">at least </w:t>
      </w:r>
      <w:r w:rsidRPr="008D34A4">
        <w:rPr>
          <w:rFonts w:eastAsia="MS PGothic"/>
          <w:color w:val="000000"/>
          <w:szCs w:val="16"/>
        </w:rPr>
        <w:t xml:space="preserve">three different situations may arise: </w:t>
      </w:r>
    </w:p>
    <w:p w:rsidR="007737D7" w:rsidRDefault="007737D7" w:rsidP="007737D7">
      <w:pPr>
        <w:pStyle w:val="List1indent"/>
        <w:rPr>
          <w:rFonts w:eastAsia="MS PGothic"/>
        </w:rPr>
      </w:pPr>
      <w:r w:rsidRPr="008D34A4">
        <w:rPr>
          <w:rFonts w:eastAsia="MS PGothic"/>
        </w:rPr>
        <w:t>The patent holder is willing to negotiate licences free of charge with other parties on a non-discriminatory basis on reasonable terms and conditions. Such negotiations are left to the parties concerned and are performed outside I</w:t>
      </w:r>
      <w:r>
        <w:rPr>
          <w:rFonts w:eastAsia="MS PGothic" w:hint="eastAsia"/>
        </w:rPr>
        <w:t>ALA</w:t>
      </w:r>
      <w:r>
        <w:rPr>
          <w:rFonts w:eastAsia="MS PGothic"/>
        </w:rPr>
        <w:t xml:space="preserve">. </w:t>
      </w:r>
    </w:p>
    <w:p w:rsidR="007737D7" w:rsidRPr="00DD6695" w:rsidRDefault="007737D7" w:rsidP="007737D7">
      <w:pPr>
        <w:pStyle w:val="List1indent"/>
        <w:rPr>
          <w:rFonts w:eastAsia="MS PGothic"/>
        </w:rPr>
      </w:pPr>
      <w:r w:rsidRPr="00DD6695">
        <w:rPr>
          <w:rFonts w:eastAsia="MS PGothic"/>
          <w:color w:val="000000"/>
          <w:szCs w:val="16"/>
        </w:rPr>
        <w:t>The patent holder is willing to negotiate licences with other parties on a non-discriminatory basis on reasonable terms and conditions. Such negotiations are left to the parties concerned and are performed outside I</w:t>
      </w:r>
      <w:r w:rsidRPr="00DD6695">
        <w:rPr>
          <w:rFonts w:eastAsia="MS PGothic" w:hint="eastAsia"/>
          <w:color w:val="000000"/>
          <w:szCs w:val="16"/>
        </w:rPr>
        <w:t>ALA</w:t>
      </w:r>
      <w:r w:rsidRPr="00DD6695">
        <w:rPr>
          <w:rFonts w:eastAsia="MS PGothic"/>
          <w:color w:val="000000"/>
          <w:szCs w:val="16"/>
        </w:rPr>
        <w:t xml:space="preserve">. </w:t>
      </w:r>
    </w:p>
    <w:p w:rsidR="007737D7" w:rsidRPr="00DD6695" w:rsidRDefault="007737D7" w:rsidP="007737D7">
      <w:pPr>
        <w:pStyle w:val="List1indent"/>
        <w:rPr>
          <w:rFonts w:eastAsia="MS PGothic"/>
        </w:rPr>
      </w:pPr>
      <w:r w:rsidRPr="00DD6695">
        <w:rPr>
          <w:rFonts w:eastAsia="MS PGothic"/>
          <w:color w:val="000000"/>
          <w:szCs w:val="16"/>
        </w:rPr>
        <w:t xml:space="preserve">The patent holder is not willing to comply with the provisions of either paragraph </w:t>
      </w:r>
      <w:proofErr w:type="gramStart"/>
      <w:r w:rsidR="006675B3">
        <w:rPr>
          <w:rFonts w:eastAsia="MS PGothic"/>
          <w:color w:val="000000"/>
          <w:szCs w:val="16"/>
        </w:rPr>
        <w:t>a or</w:t>
      </w:r>
      <w:proofErr w:type="gramEnd"/>
      <w:r w:rsidR="006675B3">
        <w:rPr>
          <w:rFonts w:eastAsia="MS PGothic"/>
          <w:color w:val="000000"/>
          <w:szCs w:val="16"/>
        </w:rPr>
        <w:t xml:space="preserve"> b</w:t>
      </w:r>
      <w:r w:rsidRPr="00DD6695">
        <w:rPr>
          <w:rFonts w:eastAsia="MS PGothic"/>
          <w:color w:val="000000"/>
          <w:szCs w:val="16"/>
        </w:rPr>
        <w:t xml:space="preserve">; in such case, the </w:t>
      </w:r>
      <w:r w:rsidRPr="00DD6695">
        <w:rPr>
          <w:rFonts w:eastAsia="MS PGothic" w:hint="eastAsia"/>
          <w:color w:val="000000"/>
          <w:szCs w:val="16"/>
        </w:rPr>
        <w:t xml:space="preserve">IALA Document </w:t>
      </w:r>
      <w:r w:rsidRPr="00DD6695">
        <w:rPr>
          <w:rFonts w:eastAsia="MS PGothic"/>
          <w:color w:val="000000"/>
          <w:szCs w:val="16"/>
        </w:rPr>
        <w:t xml:space="preserve">shall not include provisions depending on the patent. </w:t>
      </w:r>
    </w:p>
    <w:p w:rsidR="007737D7" w:rsidRPr="008D34A4" w:rsidRDefault="007737D7" w:rsidP="007737D7">
      <w:pPr>
        <w:shd w:val="clear" w:color="auto" w:fill="FFFFFF"/>
        <w:rPr>
          <w:rFonts w:eastAsia="MS PGothic"/>
          <w:color w:val="000000"/>
          <w:szCs w:val="16"/>
        </w:rPr>
      </w:pPr>
    </w:p>
    <w:p w:rsidR="007737D7" w:rsidRPr="008D34A4" w:rsidRDefault="007737D7" w:rsidP="00383339">
      <w:pPr>
        <w:shd w:val="clear" w:color="auto" w:fill="FFFFFF"/>
        <w:jc w:val="both"/>
        <w:rPr>
          <w:rFonts w:eastAsia="MS PGothic"/>
          <w:color w:val="000000"/>
          <w:szCs w:val="16"/>
        </w:rPr>
      </w:pPr>
      <w:r w:rsidRPr="008D34A4">
        <w:rPr>
          <w:rFonts w:eastAsia="MS PGothic"/>
          <w:color w:val="000000"/>
          <w:szCs w:val="16"/>
        </w:rPr>
        <w:t>Whatever case applies</w:t>
      </w:r>
      <w:r w:rsidR="00383339">
        <w:rPr>
          <w:rFonts w:eastAsia="MS PGothic"/>
          <w:color w:val="000000"/>
          <w:szCs w:val="16"/>
        </w:rPr>
        <w:t xml:space="preserve">, </w:t>
      </w:r>
      <w:r w:rsidRPr="008D34A4">
        <w:rPr>
          <w:rFonts w:eastAsia="MS PGothic"/>
          <w:color w:val="000000"/>
          <w:szCs w:val="16"/>
        </w:rPr>
        <w:t xml:space="preserve">the patent holder has to provide a written statement to be filed at </w:t>
      </w:r>
      <w:r>
        <w:rPr>
          <w:rFonts w:eastAsia="MS PGothic" w:hint="eastAsia"/>
          <w:color w:val="000000"/>
          <w:szCs w:val="16"/>
        </w:rPr>
        <w:t xml:space="preserve">the </w:t>
      </w:r>
      <w:r>
        <w:rPr>
          <w:rFonts w:eastAsia="MS PGothic"/>
          <w:color w:val="000000"/>
          <w:szCs w:val="16"/>
        </w:rPr>
        <w:t xml:space="preserve">IALA </w:t>
      </w:r>
      <w:r>
        <w:rPr>
          <w:rFonts w:eastAsia="MS PGothic" w:hint="eastAsia"/>
          <w:color w:val="000000"/>
          <w:szCs w:val="16"/>
        </w:rPr>
        <w:t>Secretariat</w:t>
      </w:r>
      <w:r w:rsidRPr="008D34A4">
        <w:rPr>
          <w:rFonts w:eastAsia="MS PGothic"/>
          <w:color w:val="000000"/>
          <w:szCs w:val="16"/>
        </w:rPr>
        <w:t xml:space="preserve"> using the appropriate "Patent Statement and Licensing Declaration" form. This statement must not include additional provisions, conditions, or any other exclusion clauses in excess of what is provided for each case in the corresponding boxes of the form</w:t>
      </w:r>
      <w:r w:rsidR="006675B3">
        <w:rPr>
          <w:rFonts w:eastAsia="MS PGothic"/>
          <w:color w:val="000000"/>
          <w:szCs w:val="16"/>
        </w:rPr>
        <w:t xml:space="preserve"> in Annex A of this guideline</w:t>
      </w:r>
      <w:r w:rsidRPr="008D34A4">
        <w:rPr>
          <w:rFonts w:eastAsia="MS PGothic"/>
          <w:color w:val="000000"/>
          <w:szCs w:val="16"/>
        </w:rPr>
        <w:t>.</w:t>
      </w:r>
    </w:p>
    <w:p w:rsidR="007737D7" w:rsidRDefault="007737D7" w:rsidP="00374069">
      <w:pPr>
        <w:pStyle w:val="BodyText"/>
        <w:rPr>
          <w:lang w:eastAsia="de-DE"/>
        </w:rPr>
      </w:pPr>
    </w:p>
    <w:p w:rsidR="003151CC" w:rsidRDefault="005E475B" w:rsidP="00F333B9">
      <w:pPr>
        <w:pStyle w:val="Heading2"/>
        <w:rPr>
          <w:lang w:eastAsia="de-DE"/>
        </w:rPr>
      </w:pPr>
      <w:bookmarkStart w:id="9" w:name="_Toc417540588"/>
      <w:r>
        <w:rPr>
          <w:lang w:eastAsia="de-DE"/>
        </w:rPr>
        <w:t xml:space="preserve">Prompting for </w:t>
      </w:r>
      <w:r w:rsidR="00AD07C4">
        <w:rPr>
          <w:lang w:eastAsia="de-DE"/>
        </w:rPr>
        <w:t>p</w:t>
      </w:r>
      <w:r>
        <w:rPr>
          <w:lang w:eastAsia="de-DE"/>
        </w:rPr>
        <w:t>atent</w:t>
      </w:r>
      <w:r w:rsidR="00AD07C4">
        <w:rPr>
          <w:lang w:eastAsia="de-DE"/>
        </w:rPr>
        <w:t xml:space="preserve"> disclosures</w:t>
      </w:r>
      <w:r>
        <w:rPr>
          <w:lang w:eastAsia="de-DE"/>
        </w:rPr>
        <w:t xml:space="preserve"> at </w:t>
      </w:r>
      <w:r w:rsidR="003151CC">
        <w:rPr>
          <w:lang w:eastAsia="de-DE"/>
        </w:rPr>
        <w:t xml:space="preserve">IALA Committee </w:t>
      </w:r>
      <w:r>
        <w:rPr>
          <w:lang w:eastAsia="de-DE"/>
        </w:rPr>
        <w:t>meetings</w:t>
      </w:r>
      <w:bookmarkEnd w:id="9"/>
    </w:p>
    <w:p w:rsidR="005E475B" w:rsidRDefault="00A40B68" w:rsidP="00A40B68">
      <w:pPr>
        <w:pStyle w:val="BodyText"/>
        <w:rPr>
          <w:lang w:eastAsia="de-DE"/>
        </w:rPr>
      </w:pPr>
      <w:r>
        <w:rPr>
          <w:lang w:eastAsia="de-DE"/>
        </w:rPr>
        <w:t xml:space="preserve">Chairmen of Committees will ask, at an appropriate time in each meeting, whether anyone has knowledge of their own or other organizations’ patents, including published pending patents, the use of which may be required to practice or implement the content of </w:t>
      </w:r>
      <w:r w:rsidR="00FC2A61">
        <w:rPr>
          <w:lang w:eastAsia="de-DE"/>
        </w:rPr>
        <w:t>IALA D</w:t>
      </w:r>
      <w:r>
        <w:rPr>
          <w:lang w:eastAsia="de-DE"/>
        </w:rPr>
        <w:t xml:space="preserve">ocuments being considered. </w:t>
      </w:r>
      <w:r w:rsidR="005E475B">
        <w:rPr>
          <w:lang w:eastAsia="de-DE"/>
        </w:rPr>
        <w:t>This can be done by reading the following statement to all committee members:</w:t>
      </w:r>
    </w:p>
    <w:p w:rsidR="005E475B" w:rsidRPr="005E475B" w:rsidRDefault="005E475B" w:rsidP="005E475B">
      <w:pPr>
        <w:pStyle w:val="BodyText"/>
        <w:ind w:left="142" w:right="282"/>
        <w:rPr>
          <w:i/>
          <w:lang w:eastAsia="de-DE"/>
        </w:rPr>
      </w:pPr>
      <w:r w:rsidRPr="005E475B">
        <w:rPr>
          <w:i/>
          <w:lang w:eastAsia="de-DE"/>
        </w:rPr>
        <w:t xml:space="preserve">Does anyone present have the knowledge of any patents, including pending Patents, held either by themselves or </w:t>
      </w:r>
      <w:r>
        <w:rPr>
          <w:i/>
          <w:lang w:eastAsia="de-DE"/>
        </w:rPr>
        <w:t xml:space="preserve">by </w:t>
      </w:r>
      <w:r w:rsidRPr="005E475B">
        <w:rPr>
          <w:i/>
          <w:lang w:eastAsia="de-DE"/>
        </w:rPr>
        <w:t>other organisations or individuals, the use of which may be required to practice or implement the content of IALA Documents being developed</w:t>
      </w:r>
      <w:r>
        <w:rPr>
          <w:i/>
          <w:lang w:eastAsia="de-DE"/>
        </w:rPr>
        <w:t xml:space="preserve"> or worked on</w:t>
      </w:r>
      <w:r w:rsidRPr="005E475B">
        <w:rPr>
          <w:i/>
          <w:lang w:eastAsia="de-DE"/>
        </w:rPr>
        <w:t xml:space="preserve"> in this committee?</w:t>
      </w:r>
    </w:p>
    <w:p w:rsidR="00A40B68" w:rsidRDefault="00A40B68" w:rsidP="00A40B68">
      <w:pPr>
        <w:pStyle w:val="BodyText"/>
        <w:rPr>
          <w:lang w:eastAsia="de-DE"/>
        </w:rPr>
      </w:pPr>
      <w:r>
        <w:rPr>
          <w:lang w:eastAsia="de-DE"/>
        </w:rPr>
        <w:t>The fact that the question was asked shall be recorded in the meeting report, along with any affirmative responses.</w:t>
      </w:r>
    </w:p>
    <w:p w:rsidR="00FC2A61" w:rsidRPr="00FC2A61" w:rsidRDefault="00FC2A61" w:rsidP="00F333B9">
      <w:pPr>
        <w:pStyle w:val="Heading2"/>
        <w:rPr>
          <w:lang w:eastAsia="de-DE"/>
        </w:rPr>
      </w:pPr>
      <w:bookmarkStart w:id="10" w:name="_Toc417540589"/>
      <w:r>
        <w:rPr>
          <w:lang w:eastAsia="de-DE"/>
        </w:rPr>
        <w:t>Use of patented elements in IALA Documents</w:t>
      </w:r>
      <w:bookmarkEnd w:id="10"/>
    </w:p>
    <w:p w:rsidR="00A40B68" w:rsidRDefault="00A40B68" w:rsidP="00A40B68">
      <w:pPr>
        <w:pStyle w:val="BodyText"/>
        <w:rPr>
          <w:lang w:eastAsia="de-DE"/>
        </w:rPr>
      </w:pPr>
      <w:r>
        <w:rPr>
          <w:lang w:eastAsia="de-DE"/>
        </w:rPr>
        <w:t>Patented elements may be included in a document, as long as the patented item is not essential to comply with the requirements set out in the document. For example, a patented element may be essential to the implementation of one type of solution which meets the requirements, as long as other solutions are available to meet the requirements without using the patented element.</w:t>
      </w:r>
    </w:p>
    <w:p w:rsidR="00A40B68" w:rsidRDefault="00A40B68" w:rsidP="00F333B9">
      <w:pPr>
        <w:pStyle w:val="Heading2"/>
        <w:rPr>
          <w:lang w:eastAsia="de-DE"/>
        </w:rPr>
      </w:pPr>
      <w:bookmarkStart w:id="11" w:name="_Toc417540590"/>
      <w:r>
        <w:rPr>
          <w:lang w:eastAsia="de-DE"/>
        </w:rPr>
        <w:t>Information on patented elements</w:t>
      </w:r>
      <w:r w:rsidR="003151CC">
        <w:rPr>
          <w:lang w:eastAsia="de-DE"/>
        </w:rPr>
        <w:t xml:space="preserve"> in IALA Documents</w:t>
      </w:r>
      <w:bookmarkEnd w:id="11"/>
    </w:p>
    <w:p w:rsidR="007737D7" w:rsidRDefault="00A40B68" w:rsidP="007737D7">
      <w:pPr>
        <w:pStyle w:val="BodyText"/>
        <w:rPr>
          <w:lang w:eastAsia="de-DE"/>
        </w:rPr>
      </w:pPr>
      <w:r>
        <w:rPr>
          <w:lang w:eastAsia="de-DE"/>
        </w:rPr>
        <w:t>In lieu o</w:t>
      </w:r>
      <w:r w:rsidR="003151CC">
        <w:rPr>
          <w:lang w:eastAsia="de-DE"/>
        </w:rPr>
        <w:t>f a</w:t>
      </w:r>
      <w:r w:rsidR="00140849">
        <w:rPr>
          <w:lang w:eastAsia="de-DE"/>
        </w:rPr>
        <w:t>n IALA</w:t>
      </w:r>
      <w:r w:rsidR="003151CC">
        <w:rPr>
          <w:lang w:eastAsia="de-DE"/>
        </w:rPr>
        <w:t xml:space="preserve"> patent database, each IALA D</w:t>
      </w:r>
      <w:r>
        <w:rPr>
          <w:lang w:eastAsia="de-DE"/>
        </w:rPr>
        <w:t xml:space="preserve">ocument shall list the patents which have been declared as applicable to that </w:t>
      </w:r>
      <w:r w:rsidR="00140849">
        <w:rPr>
          <w:lang w:eastAsia="de-DE"/>
        </w:rPr>
        <w:t>document</w:t>
      </w:r>
      <w:r>
        <w:rPr>
          <w:lang w:eastAsia="de-DE"/>
        </w:rPr>
        <w:t>. In addition to essential patents, non-essential patents for which IALA has received information shall also be listed.</w:t>
      </w:r>
    </w:p>
    <w:p w:rsidR="00AD07C4" w:rsidRDefault="00AD07C4" w:rsidP="00AD07C4">
      <w:pPr>
        <w:pStyle w:val="Heading1"/>
      </w:pPr>
      <w:r>
        <w:t>References</w:t>
      </w:r>
    </w:p>
    <w:p w:rsidR="00AD07C4" w:rsidRPr="00180DDA" w:rsidRDefault="00AD07C4" w:rsidP="00AD07C4">
      <w:pPr>
        <w:pStyle w:val="References"/>
        <w:numPr>
          <w:ilvl w:val="0"/>
          <w:numId w:val="14"/>
        </w:numPr>
        <w:tabs>
          <w:tab w:val="num" w:pos="567"/>
        </w:tabs>
        <w:ind w:left="567" w:hanging="567"/>
      </w:pPr>
      <w:r w:rsidRPr="002B2F2E">
        <w:rPr>
          <w:i/>
        </w:rPr>
        <w:t>Guidelines for Implementation of the Common Patent Policy for ITU-T/ITU-R/ISO/IEC</w:t>
      </w:r>
      <w:r>
        <w:t xml:space="preserve"> available at </w:t>
      </w:r>
      <w:hyperlink r:id="rId13" w:history="1">
        <w:r w:rsidRPr="003E1893">
          <w:rPr>
            <w:rStyle w:val="Hyperlink"/>
          </w:rPr>
          <w:t>http://tinyurl.com/ngks4ne</w:t>
        </w:r>
      </w:hyperlink>
    </w:p>
    <w:p w:rsidR="00AD07C4" w:rsidRPr="00371BEF" w:rsidRDefault="00AD07C4" w:rsidP="007737D7">
      <w:pPr>
        <w:pStyle w:val="BodyText"/>
        <w:rPr>
          <w:lang w:eastAsia="de-DE"/>
        </w:rPr>
      </w:pPr>
    </w:p>
    <w:p w:rsidR="006427BF" w:rsidRPr="00371BEF" w:rsidRDefault="001A2B50" w:rsidP="00CB5860">
      <w:pPr>
        <w:pStyle w:val="Annex"/>
        <w:ind w:left="1418" w:hanging="1418"/>
      </w:pPr>
      <w:r w:rsidRPr="00371BEF">
        <w:br w:type="page"/>
      </w:r>
      <w:bookmarkStart w:id="12" w:name="_Toc417540591"/>
      <w:r w:rsidR="005E475B">
        <w:rPr>
          <w:lang w:eastAsia="de-DE"/>
        </w:rPr>
        <w:lastRenderedPageBreak/>
        <w:t>IALA Patent Declaration form</w:t>
      </w:r>
      <w:bookmarkEnd w:id="12"/>
    </w:p>
    <w:p w:rsidR="0078620F" w:rsidRDefault="0078620F" w:rsidP="0078620F">
      <w:pPr>
        <w:tabs>
          <w:tab w:val="left" w:pos="794"/>
          <w:tab w:val="left" w:pos="1191"/>
          <w:tab w:val="left" w:pos="1588"/>
          <w:tab w:val="left" w:pos="1985"/>
        </w:tabs>
        <w:overflowPunct w:val="0"/>
        <w:autoSpaceDE w:val="0"/>
        <w:autoSpaceDN w:val="0"/>
        <w:adjustRightInd w:val="0"/>
        <w:spacing w:before="120" w:after="60"/>
        <w:jc w:val="center"/>
        <w:textAlignment w:val="baseline"/>
        <w:outlineLvl w:val="1"/>
        <w:rPr>
          <w:rFonts w:ascii="Cambria" w:eastAsia="SimSun" w:hAnsi="Cambria" w:cs="Times New Roman"/>
          <w:w w:val="105"/>
          <w:sz w:val="24"/>
          <w:szCs w:val="24"/>
        </w:rPr>
      </w:pPr>
      <w:bookmarkStart w:id="13" w:name="_Toc161569244"/>
      <w:bookmarkStart w:id="14" w:name="_Toc161629647"/>
      <w:bookmarkStart w:id="15" w:name="_Toc279091524"/>
    </w:p>
    <w:p w:rsidR="0078620F" w:rsidRDefault="0078620F" w:rsidP="0078620F">
      <w:pPr>
        <w:pStyle w:val="Title"/>
        <w:rPr>
          <w:rFonts w:eastAsia="SimSun"/>
          <w:w w:val="105"/>
        </w:rPr>
      </w:pPr>
      <w:r w:rsidRPr="00CB16E4">
        <w:rPr>
          <w:rFonts w:eastAsia="SimSun"/>
          <w:w w:val="105"/>
        </w:rPr>
        <w:t xml:space="preserve">PATENT STATEMENT AND LICENSING </w:t>
      </w:r>
    </w:p>
    <w:p w:rsidR="0078620F" w:rsidRPr="00CB16E4" w:rsidRDefault="0078620F" w:rsidP="0078620F">
      <w:pPr>
        <w:pStyle w:val="Title"/>
        <w:rPr>
          <w:rFonts w:eastAsia="SimSun"/>
          <w:w w:val="105"/>
        </w:rPr>
      </w:pPr>
      <w:r>
        <w:rPr>
          <w:rFonts w:eastAsia="SimSun"/>
          <w:w w:val="105"/>
        </w:rPr>
        <w:t xml:space="preserve">DECLARATION FORM FOR IALA </w:t>
      </w:r>
      <w:bookmarkEnd w:id="13"/>
      <w:bookmarkEnd w:id="14"/>
      <w:bookmarkEnd w:id="15"/>
      <w:r>
        <w:rPr>
          <w:rFonts w:eastAsia="SimSun"/>
          <w:w w:val="105"/>
        </w:rPr>
        <w:t>DOCUMENTS</w:t>
      </w:r>
    </w:p>
    <w:p w:rsidR="0078620F" w:rsidRPr="00CB16E4" w:rsidRDefault="0078620F" w:rsidP="0078620F">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i/>
          <w:sz w:val="20"/>
          <w:szCs w:val="20"/>
        </w:rPr>
      </w:pPr>
      <w:r w:rsidRPr="00CB16E4">
        <w:rPr>
          <w:rFonts w:ascii="Times New Roman" w:hAnsi="Times New Roman" w:cs="Times New Roman"/>
          <w:i/>
          <w:sz w:val="20"/>
          <w:szCs w:val="20"/>
        </w:rPr>
        <w:t>This declaration does not represent an actual grant of a license</w:t>
      </w:r>
    </w:p>
    <w:p w:rsidR="0078620F" w:rsidRDefault="0078620F" w:rsidP="0078620F">
      <w:pPr>
        <w:autoSpaceDE w:val="0"/>
        <w:autoSpaceDN w:val="0"/>
        <w:adjustRightInd w:val="0"/>
        <w:jc w:val="center"/>
        <w:rPr>
          <w:rFonts w:ascii="Times New Roman" w:hAnsi="Times New Roman" w:cs="Times New Roman"/>
          <w:sz w:val="24"/>
          <w:szCs w:val="20"/>
        </w:rPr>
      </w:pPr>
      <w:r w:rsidRPr="00CB16E4">
        <w:rPr>
          <w:rFonts w:ascii="Times New Roman" w:hAnsi="Times New Roman" w:cs="Times New Roman"/>
          <w:sz w:val="24"/>
          <w:szCs w:val="20"/>
        </w:rPr>
        <w:t>Please return to</w:t>
      </w:r>
      <w:r>
        <w:rPr>
          <w:rFonts w:ascii="Times New Roman" w:hAnsi="Times New Roman" w:cs="Times New Roman"/>
          <w:sz w:val="24"/>
          <w:szCs w:val="20"/>
        </w:rPr>
        <w:t>:</w:t>
      </w:r>
    </w:p>
    <w:p w:rsidR="0078620F" w:rsidRDefault="0078620F" w:rsidP="0078620F">
      <w:pPr>
        <w:autoSpaceDE w:val="0"/>
        <w:autoSpaceDN w:val="0"/>
        <w:adjustRightInd w:val="0"/>
        <w:jc w:val="center"/>
        <w:rPr>
          <w:rFonts w:ascii="Times New Roman" w:hAnsi="Times New Roman" w:cs="Times New Roman"/>
          <w:sz w:val="24"/>
          <w:szCs w:val="20"/>
        </w:rPr>
      </w:pPr>
      <w:r>
        <w:rPr>
          <w:rFonts w:ascii="Times New Roman" w:hAnsi="Times New Roman" w:cs="Times New Roman"/>
          <w:sz w:val="24"/>
          <w:szCs w:val="20"/>
        </w:rPr>
        <w:t>Secretary General, AISM-IALA</w:t>
      </w:r>
    </w:p>
    <w:p w:rsidR="0078620F" w:rsidRDefault="0078620F" w:rsidP="0078620F">
      <w:pPr>
        <w:autoSpaceDE w:val="0"/>
        <w:autoSpaceDN w:val="0"/>
        <w:adjustRightInd w:val="0"/>
        <w:jc w:val="center"/>
        <w:rPr>
          <w:rFonts w:ascii="Times New Roman" w:hAnsi="Times New Roman" w:cs="Times New Roman"/>
          <w:sz w:val="24"/>
          <w:szCs w:val="20"/>
        </w:rPr>
      </w:pPr>
      <w:r w:rsidRPr="0078620F">
        <w:rPr>
          <w:rFonts w:ascii="Times New Roman" w:hAnsi="Times New Roman" w:cs="Times New Roman"/>
          <w:sz w:val="24"/>
          <w:szCs w:val="20"/>
        </w:rPr>
        <w:t xml:space="preserve">10, rue des </w:t>
      </w:r>
      <w:proofErr w:type="spellStart"/>
      <w:r w:rsidRPr="0078620F">
        <w:rPr>
          <w:rFonts w:ascii="Times New Roman" w:hAnsi="Times New Roman" w:cs="Times New Roman"/>
          <w:sz w:val="24"/>
          <w:szCs w:val="20"/>
        </w:rPr>
        <w:t>Gaudines</w:t>
      </w:r>
      <w:proofErr w:type="spellEnd"/>
      <w:r>
        <w:rPr>
          <w:rFonts w:ascii="Times New Roman" w:hAnsi="Times New Roman" w:cs="Times New Roman"/>
          <w:sz w:val="24"/>
          <w:szCs w:val="20"/>
        </w:rPr>
        <w:t xml:space="preserve">, </w:t>
      </w:r>
      <w:r w:rsidRPr="0078620F">
        <w:rPr>
          <w:rFonts w:ascii="Times New Roman" w:hAnsi="Times New Roman" w:cs="Times New Roman"/>
          <w:sz w:val="24"/>
          <w:szCs w:val="20"/>
        </w:rPr>
        <w:t xml:space="preserve">78100 Saint </w:t>
      </w:r>
      <w:proofErr w:type="spellStart"/>
      <w:r w:rsidRPr="0078620F">
        <w:rPr>
          <w:rFonts w:ascii="Times New Roman" w:hAnsi="Times New Roman" w:cs="Times New Roman"/>
          <w:sz w:val="24"/>
          <w:szCs w:val="20"/>
        </w:rPr>
        <w:t>Germain</w:t>
      </w:r>
      <w:proofErr w:type="spellEnd"/>
      <w:r w:rsidRPr="0078620F">
        <w:rPr>
          <w:rFonts w:ascii="Times New Roman" w:hAnsi="Times New Roman" w:cs="Times New Roman"/>
          <w:sz w:val="24"/>
          <w:szCs w:val="20"/>
        </w:rPr>
        <w:t xml:space="preserve"> </w:t>
      </w:r>
      <w:proofErr w:type="spellStart"/>
      <w:r w:rsidRPr="0078620F">
        <w:rPr>
          <w:rFonts w:ascii="Times New Roman" w:hAnsi="Times New Roman" w:cs="Times New Roman"/>
          <w:sz w:val="24"/>
          <w:szCs w:val="20"/>
        </w:rPr>
        <w:t>en</w:t>
      </w:r>
      <w:proofErr w:type="spellEnd"/>
      <w:r w:rsidRPr="0078620F">
        <w:rPr>
          <w:rFonts w:ascii="Times New Roman" w:hAnsi="Times New Roman" w:cs="Times New Roman"/>
          <w:sz w:val="24"/>
          <w:szCs w:val="20"/>
        </w:rPr>
        <w:t xml:space="preserve"> </w:t>
      </w:r>
      <w:proofErr w:type="spellStart"/>
      <w:r w:rsidRPr="0078620F">
        <w:rPr>
          <w:rFonts w:ascii="Times New Roman" w:hAnsi="Times New Roman" w:cs="Times New Roman"/>
          <w:sz w:val="24"/>
          <w:szCs w:val="20"/>
        </w:rPr>
        <w:t>Laye</w:t>
      </w:r>
      <w:proofErr w:type="spellEnd"/>
      <w:r w:rsidRPr="0078620F">
        <w:rPr>
          <w:rFonts w:ascii="Times New Roman" w:hAnsi="Times New Roman" w:cs="Times New Roman"/>
          <w:sz w:val="24"/>
          <w:szCs w:val="20"/>
        </w:rPr>
        <w:t>, France</w:t>
      </w:r>
    </w:p>
    <w:p w:rsidR="0078620F" w:rsidRPr="00CB16E4" w:rsidRDefault="0078620F" w:rsidP="0078620F">
      <w:pPr>
        <w:autoSpaceDE w:val="0"/>
        <w:autoSpaceDN w:val="0"/>
        <w:adjustRightInd w:val="0"/>
        <w:jc w:val="center"/>
        <w:rPr>
          <w:rFonts w:ascii="Times New Roman" w:hAnsi="Times New Roman" w:cs="Times New Roman"/>
          <w:sz w:val="24"/>
          <w:szCs w:val="20"/>
        </w:rPr>
      </w:pPr>
    </w:p>
    <w:tbl>
      <w:tblPr>
        <w:tblW w:w="9732" w:type="dxa"/>
        <w:tblInd w:w="108" w:type="dxa"/>
        <w:tblLayout w:type="fixed"/>
        <w:tblLook w:val="0000" w:firstRow="0" w:lastRow="0" w:firstColumn="0" w:lastColumn="0" w:noHBand="0" w:noVBand="0"/>
      </w:tblPr>
      <w:tblGrid>
        <w:gridCol w:w="61"/>
        <w:gridCol w:w="1884"/>
        <w:gridCol w:w="564"/>
        <w:gridCol w:w="2444"/>
        <w:gridCol w:w="2299"/>
        <w:gridCol w:w="1635"/>
        <w:gridCol w:w="23"/>
        <w:gridCol w:w="561"/>
        <w:gridCol w:w="261"/>
      </w:tblGrid>
      <w:tr w:rsidR="0078620F" w:rsidRPr="00CB16E4" w:rsidTr="000C13FE">
        <w:trPr>
          <w:gridBefore w:val="1"/>
          <w:wBefore w:w="61" w:type="dxa"/>
          <w:cantSplit/>
        </w:trPr>
        <w:tc>
          <w:tcPr>
            <w:tcW w:w="2448" w:type="dxa"/>
            <w:gridSpan w:val="2"/>
          </w:tcPr>
          <w:p w:rsidR="0078620F" w:rsidRPr="00CB16E4" w:rsidRDefault="0078620F" w:rsidP="000C13FE">
            <w:pPr>
              <w:tabs>
                <w:tab w:val="bar" w:pos="-2552"/>
                <w:tab w:val="center" w:pos="-142"/>
                <w:tab w:val="left" w:pos="794"/>
                <w:tab w:val="left" w:pos="1191"/>
                <w:tab w:val="left" w:pos="1440"/>
                <w:tab w:val="left" w:pos="1588"/>
                <w:tab w:val="left" w:pos="1985"/>
                <w:tab w:val="left" w:pos="3261"/>
                <w:tab w:val="decimal" w:pos="5103"/>
                <w:tab w:val="decimal" w:pos="5245"/>
              </w:tabs>
              <w:rPr>
                <w:rFonts w:ascii="Times New Roman" w:hAnsi="Times New Roman" w:cs="Times New Roman"/>
                <w:sz w:val="16"/>
                <w:szCs w:val="20"/>
              </w:rPr>
            </w:pPr>
          </w:p>
        </w:tc>
        <w:tc>
          <w:tcPr>
            <w:tcW w:w="2444" w:type="dxa"/>
          </w:tcPr>
          <w:p w:rsidR="0078620F" w:rsidRPr="00CB16E4" w:rsidRDefault="0078620F" w:rsidP="000C13FE">
            <w:pPr>
              <w:tabs>
                <w:tab w:val="left" w:pos="794"/>
                <w:tab w:val="left" w:pos="1191"/>
                <w:tab w:val="left" w:pos="1588"/>
                <w:tab w:val="left" w:pos="1985"/>
              </w:tabs>
              <w:rPr>
                <w:rFonts w:ascii="Times New Roman" w:hAnsi="Times New Roman" w:cs="Times New Roman"/>
                <w:sz w:val="16"/>
                <w:szCs w:val="20"/>
                <w:lang w:val="de-CH"/>
              </w:rPr>
            </w:pPr>
          </w:p>
        </w:tc>
        <w:tc>
          <w:tcPr>
            <w:tcW w:w="2299" w:type="dxa"/>
          </w:tcPr>
          <w:p w:rsidR="0078620F" w:rsidRPr="00CB16E4" w:rsidRDefault="0078620F" w:rsidP="000C13FE">
            <w:pPr>
              <w:tabs>
                <w:tab w:val="left" w:pos="794"/>
                <w:tab w:val="left" w:pos="1191"/>
                <w:tab w:val="left" w:pos="1588"/>
                <w:tab w:val="left" w:pos="1985"/>
              </w:tabs>
              <w:rPr>
                <w:rFonts w:ascii="Times New Roman" w:hAnsi="Times New Roman" w:cs="Times New Roman"/>
                <w:sz w:val="16"/>
                <w:szCs w:val="20"/>
              </w:rPr>
            </w:pPr>
          </w:p>
        </w:tc>
        <w:tc>
          <w:tcPr>
            <w:tcW w:w="2480" w:type="dxa"/>
            <w:gridSpan w:val="4"/>
          </w:tcPr>
          <w:p w:rsidR="0078620F" w:rsidRPr="00CB16E4" w:rsidRDefault="0078620F" w:rsidP="000C13FE">
            <w:pPr>
              <w:tabs>
                <w:tab w:val="left" w:pos="794"/>
                <w:tab w:val="left" w:pos="1191"/>
                <w:tab w:val="left" w:pos="1588"/>
                <w:tab w:val="left" w:pos="1985"/>
              </w:tabs>
              <w:rPr>
                <w:rFonts w:ascii="Times New Roman" w:hAnsi="Times New Roman" w:cs="Times New Roman"/>
                <w:sz w:val="16"/>
                <w:szCs w:val="16"/>
                <w:lang w:val="de-CH"/>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9471" w:type="dxa"/>
            <w:gridSpan w:val="8"/>
            <w:tcBorders>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b/>
                <w:bCs/>
              </w:rPr>
              <w:t>Patent Holder</w:t>
            </w:r>
            <w:r w:rsidRPr="00CB16E4">
              <w:rPr>
                <w:rFonts w:ascii="Times New Roman" w:hAnsi="Times New Roman" w:cs="Times New Roman"/>
              </w:rPr>
              <w:t>:</w:t>
            </w: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737D7" w:rsidRDefault="007737D7"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rPr>
              <w:t>Legal Name</w:t>
            </w:r>
          </w:p>
        </w:tc>
        <w:tc>
          <w:tcPr>
            <w:tcW w:w="6965" w:type="dxa"/>
            <w:gridSpan w:val="5"/>
            <w:tcBorders>
              <w:top w:val="nil"/>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61" w:type="dxa"/>
            <w:tcBorders>
              <w:top w:val="nil"/>
              <w:left w:val="nil"/>
              <w:bottom w:val="nil"/>
            </w:tcBorders>
          </w:tcPr>
          <w:p w:rsidR="0078620F" w:rsidRPr="00CB16E4" w:rsidRDefault="0078620F" w:rsidP="000C13FE">
            <w:pPr>
              <w:tabs>
                <w:tab w:val="right" w:pos="720"/>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9471" w:type="dxa"/>
            <w:gridSpan w:val="8"/>
            <w:tcBorders>
              <w:top w:val="nil"/>
              <w:bottom w:val="nil"/>
            </w:tcBorders>
          </w:tcPr>
          <w:p w:rsidR="007737D7" w:rsidRDefault="007737D7"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bCs/>
              </w:rPr>
            </w:pP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bCs/>
              </w:rPr>
            </w:pPr>
            <w:r w:rsidRPr="00CB16E4">
              <w:rPr>
                <w:rFonts w:ascii="Times New Roman" w:hAnsi="Times New Roman" w:cs="Times New Roman"/>
                <w:b/>
                <w:bCs/>
              </w:rPr>
              <w:t>Contact for license application:</w:t>
            </w: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737D7"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Pr>
                <w:rFonts w:ascii="Times New Roman" w:hAnsi="Times New Roman" w:cs="Times New Roman"/>
              </w:rPr>
              <w:br/>
            </w:r>
            <w:r w:rsidR="0078620F" w:rsidRPr="00CB16E4">
              <w:rPr>
                <w:rFonts w:ascii="Times New Roman" w:hAnsi="Times New Roman" w:cs="Times New Roman"/>
              </w:rPr>
              <w:t>Name &amp; Department</w:t>
            </w:r>
          </w:p>
        </w:tc>
        <w:tc>
          <w:tcPr>
            <w:tcW w:w="6942" w:type="dxa"/>
            <w:gridSpan w:val="4"/>
            <w:tcBorders>
              <w:top w:val="nil"/>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rPr>
              <w:t>Address</w:t>
            </w: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rPr>
              <w:t>Tel.</w:t>
            </w: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rPr>
              <w:t>Fax</w:t>
            </w: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r w:rsidRPr="00CB16E4">
              <w:rPr>
                <w:rFonts w:ascii="Times New Roman" w:hAnsi="Times New Roman" w:cs="Times New Roman"/>
              </w:rPr>
              <w:t>E</w:t>
            </w:r>
            <w:r w:rsidRPr="00CB16E4">
              <w:rPr>
                <w:rFonts w:ascii="Times New Roman" w:hAnsi="Times New Roman" w:cs="Times New Roman"/>
              </w:rPr>
              <w:noBreakHyphen/>
              <w:t>mail</w:t>
            </w: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Cs/>
              </w:rPr>
            </w:pPr>
            <w:r w:rsidRPr="00CB16E4">
              <w:rPr>
                <w:rFonts w:ascii="Times New Roman" w:hAnsi="Times New Roman" w:cs="Times New Roman"/>
                <w:bCs/>
              </w:rPr>
              <w:t>URL (optional)</w:t>
            </w:r>
          </w:p>
        </w:tc>
        <w:tc>
          <w:tcPr>
            <w:tcW w:w="6942" w:type="dxa"/>
            <w:gridSpan w:val="4"/>
            <w:tcBorders>
              <w:left w:val="nil"/>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9471" w:type="dxa"/>
            <w:gridSpan w:val="8"/>
            <w:tcBorders>
              <w:top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40" w:after="100" w:afterAutospacing="1"/>
              <w:textAlignment w:val="baseline"/>
              <w:rPr>
                <w:rFonts w:ascii="Times New Roman" w:hAnsi="Times New Roman" w:cs="Times New Roman"/>
                <w:b/>
                <w:bCs/>
              </w:rPr>
            </w:pPr>
            <w:r w:rsidRPr="00CB16E4">
              <w:rPr>
                <w:rFonts w:ascii="Times New Roman" w:hAnsi="Times New Roman" w:cs="Times New Roman"/>
                <w:b/>
                <w:bCs/>
              </w:rPr>
              <w:t>Document type:</w:t>
            </w: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9471" w:type="dxa"/>
            <w:gridSpan w:val="8"/>
            <w:tcBorders>
              <w:top w:val="nil"/>
              <w:bottom w:val="nil"/>
            </w:tcBorders>
          </w:tcPr>
          <w:p w:rsidR="007737D7" w:rsidRDefault="007737D7" w:rsidP="007737D7">
            <w:pPr>
              <w:tabs>
                <w:tab w:val="left" w:pos="794"/>
                <w:tab w:val="left" w:pos="1191"/>
                <w:tab w:val="left" w:pos="1734"/>
                <w:tab w:val="left" w:pos="1877"/>
                <w:tab w:val="left" w:pos="1985"/>
                <w:tab w:val="left" w:pos="2412"/>
                <w:tab w:val="left" w:pos="2592"/>
                <w:tab w:val="left" w:pos="3961"/>
                <w:tab w:val="left" w:pos="4932"/>
                <w:tab w:val="left" w:pos="6791"/>
                <w:tab w:val="left" w:pos="7812"/>
              </w:tabs>
              <w:overflowPunct w:val="0"/>
              <w:autoSpaceDE w:val="0"/>
              <w:autoSpaceDN w:val="0"/>
              <w:adjustRightInd w:val="0"/>
              <w:textAlignment w:val="baseline"/>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78620F">
              <w:rPr>
                <w:rFonts w:ascii="Times New Roman" w:hAnsi="Times New Roman" w:cs="Times New Roman"/>
                <w:b/>
                <w:noProof/>
                <w:lang w:val="en-IE" w:eastAsia="en-IE"/>
              </w:rPr>
              <w:drawing>
                <wp:inline distT="0" distB="0" distL="0" distR="0" wp14:anchorId="52FDD03A" wp14:editId="6E2A1882">
                  <wp:extent cx="226695" cy="207645"/>
                  <wp:effectExtent l="19050" t="19050" r="20955" b="20955"/>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r w:rsidR="0078620F">
              <w:rPr>
                <w:rFonts w:ascii="Times New Roman" w:hAnsi="Times New Roman" w:cs="Times New Roman"/>
                <w:b/>
              </w:rPr>
              <w:t xml:space="preserve"> Standard</w:t>
            </w:r>
            <w:r>
              <w:rPr>
                <w:rFonts w:ascii="Times New Roman" w:hAnsi="Times New Roman" w:cs="Times New Roman"/>
                <w:b/>
              </w:rPr>
              <w:tab/>
            </w:r>
            <w:r w:rsidR="0078620F">
              <w:rPr>
                <w:rFonts w:ascii="Times New Roman" w:hAnsi="Times New Roman" w:cs="Times New Roman"/>
                <w:b/>
                <w:noProof/>
                <w:lang w:val="en-IE" w:eastAsia="en-IE"/>
              </w:rPr>
              <w:drawing>
                <wp:inline distT="0" distB="0" distL="0" distR="0" wp14:anchorId="5FFB3274" wp14:editId="42CB7650">
                  <wp:extent cx="226695" cy="207645"/>
                  <wp:effectExtent l="19050" t="19050" r="20955" b="20955"/>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r w:rsidR="0078620F" w:rsidRPr="00CB16E4">
              <w:rPr>
                <w:rFonts w:ascii="Times New Roman" w:hAnsi="Times New Roman" w:cs="Times New Roman"/>
                <w:b/>
              </w:rPr>
              <w:t xml:space="preserve"> </w:t>
            </w:r>
            <w:r w:rsidR="0078620F">
              <w:rPr>
                <w:rFonts w:ascii="Times New Roman" w:hAnsi="Times New Roman" w:cs="Times New Roman"/>
                <w:b/>
              </w:rPr>
              <w:t>Recommendation</w:t>
            </w:r>
            <w:r>
              <w:rPr>
                <w:rFonts w:ascii="Times New Roman" w:hAnsi="Times New Roman" w:cs="Times New Roman"/>
                <w:b/>
              </w:rPr>
              <w:tab/>
            </w:r>
            <w:r w:rsidR="0078620F">
              <w:rPr>
                <w:rFonts w:ascii="Times New Roman" w:hAnsi="Times New Roman" w:cs="Times New Roman"/>
                <w:b/>
                <w:noProof/>
                <w:lang w:val="en-IE" w:eastAsia="en-IE"/>
              </w:rPr>
              <w:drawing>
                <wp:inline distT="0" distB="0" distL="0" distR="0" wp14:anchorId="1286C3AA" wp14:editId="570D1A1D">
                  <wp:extent cx="226695" cy="207645"/>
                  <wp:effectExtent l="19050" t="19050" r="20955" b="20955"/>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r w:rsidR="0078620F" w:rsidRPr="00CB16E4">
              <w:rPr>
                <w:rFonts w:ascii="Times New Roman" w:hAnsi="Times New Roman" w:cs="Times New Roman"/>
                <w:b/>
              </w:rPr>
              <w:t xml:space="preserve"> </w:t>
            </w:r>
            <w:r>
              <w:rPr>
                <w:rFonts w:ascii="Times New Roman" w:hAnsi="Times New Roman" w:cs="Times New Roman"/>
                <w:b/>
              </w:rPr>
              <w:t>Guidelines</w:t>
            </w:r>
          </w:p>
          <w:p w:rsidR="0078620F" w:rsidRPr="00CB16E4" w:rsidRDefault="007737D7" w:rsidP="007737D7">
            <w:pPr>
              <w:tabs>
                <w:tab w:val="left" w:pos="794"/>
                <w:tab w:val="left" w:pos="1191"/>
                <w:tab w:val="left" w:pos="1734"/>
                <w:tab w:val="left" w:pos="1877"/>
                <w:tab w:val="left" w:pos="1985"/>
                <w:tab w:val="left" w:pos="2412"/>
                <w:tab w:val="left" w:pos="2592"/>
                <w:tab w:val="left" w:pos="3961"/>
                <w:tab w:val="left" w:pos="4932"/>
                <w:tab w:val="left" w:pos="6791"/>
                <w:tab w:val="left" w:pos="7812"/>
              </w:tabs>
              <w:overflowPunct w:val="0"/>
              <w:autoSpaceDE w:val="0"/>
              <w:autoSpaceDN w:val="0"/>
              <w:adjustRightInd w:val="0"/>
              <w:textAlignment w:val="baseline"/>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78620F">
              <w:rPr>
                <w:rFonts w:ascii="Times New Roman" w:hAnsi="Times New Roman" w:cs="Times New Roman"/>
                <w:b/>
                <w:noProof/>
                <w:lang w:val="en-IE" w:eastAsia="en-IE"/>
              </w:rPr>
              <w:drawing>
                <wp:inline distT="0" distB="0" distL="0" distR="0" wp14:anchorId="6841F40E" wp14:editId="453CABFB">
                  <wp:extent cx="226695" cy="207645"/>
                  <wp:effectExtent l="19050" t="19050" r="20955" b="20955"/>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r w:rsidR="0078620F" w:rsidRPr="00CB16E4">
              <w:rPr>
                <w:rFonts w:ascii="Times New Roman" w:hAnsi="Times New Roman" w:cs="Times New Roman"/>
                <w:b/>
              </w:rPr>
              <w:t xml:space="preserve"> </w:t>
            </w:r>
            <w:r w:rsidR="0078620F">
              <w:rPr>
                <w:rFonts w:ascii="Times New Roman" w:hAnsi="Times New Roman" w:cs="Times New Roman"/>
                <w:b/>
              </w:rPr>
              <w:t>Manual</w:t>
            </w:r>
            <w:r>
              <w:rPr>
                <w:rFonts w:ascii="Times New Roman" w:hAnsi="Times New Roman" w:cs="Times New Roman"/>
                <w:b/>
              </w:rPr>
              <w:tab/>
            </w:r>
            <w:r w:rsidR="0078620F">
              <w:rPr>
                <w:rFonts w:ascii="Times New Roman" w:hAnsi="Times New Roman" w:cs="Times New Roman"/>
                <w:b/>
                <w:noProof/>
                <w:lang w:val="en-IE" w:eastAsia="en-IE"/>
              </w:rPr>
              <w:drawing>
                <wp:inline distT="0" distB="0" distL="0" distR="0" wp14:anchorId="439E8F6E" wp14:editId="34F1413C">
                  <wp:extent cx="226695" cy="207645"/>
                  <wp:effectExtent l="19050" t="19050" r="20955" b="20955"/>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r w:rsidR="0078620F" w:rsidRPr="00CB16E4">
              <w:rPr>
                <w:rFonts w:ascii="Times New Roman" w:hAnsi="Times New Roman" w:cs="Times New Roman"/>
                <w:b/>
              </w:rPr>
              <w:t xml:space="preserve"> </w:t>
            </w:r>
            <w:r>
              <w:rPr>
                <w:rFonts w:ascii="Times New Roman" w:hAnsi="Times New Roman" w:cs="Times New Roman"/>
                <w:b/>
              </w:rPr>
              <w:t>Other</w:t>
            </w: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Pr>
                <w:rFonts w:ascii="Times New Roman" w:hAnsi="Times New Roman" w:cs="Times New Roman"/>
                <w:b/>
              </w:rPr>
              <w:br/>
            </w:r>
            <w:r w:rsidR="0078620F" w:rsidRPr="00CB16E4">
              <w:rPr>
                <w:rFonts w:ascii="Times New Roman" w:hAnsi="Times New Roman" w:cs="Times New Roman"/>
              </w:rPr>
              <w:t>Number</w:t>
            </w:r>
          </w:p>
        </w:tc>
        <w:tc>
          <w:tcPr>
            <w:tcW w:w="6942" w:type="dxa"/>
            <w:gridSpan w:val="4"/>
            <w:tcBorders>
              <w:top w:val="nil"/>
              <w:left w:val="nil"/>
              <w:bottom w:val="single" w:sz="6" w:space="0" w:color="auto"/>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sz w:val="24"/>
                <w:szCs w:val="20"/>
              </w:rPr>
            </w:pPr>
          </w:p>
        </w:tc>
      </w:tr>
      <w:tr w:rsidR="0078620F" w:rsidRPr="00CB16E4" w:rsidTr="000C13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261" w:type="dxa"/>
        </w:trPr>
        <w:tc>
          <w:tcPr>
            <w:tcW w:w="1945" w:type="dxa"/>
            <w:gridSpan w:val="2"/>
            <w:tcBorders>
              <w:top w:val="nil"/>
              <w:bottom w:val="nil"/>
              <w:right w:val="nil"/>
            </w:tcBorders>
          </w:tcPr>
          <w:p w:rsidR="0078620F"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Pr>
                <w:rFonts w:ascii="Times New Roman" w:hAnsi="Times New Roman" w:cs="Times New Roman"/>
                <w:b/>
              </w:rPr>
              <w:br/>
            </w:r>
            <w:r w:rsidR="0078620F" w:rsidRPr="00CB16E4">
              <w:rPr>
                <w:rFonts w:ascii="Times New Roman" w:hAnsi="Times New Roman" w:cs="Times New Roman"/>
              </w:rPr>
              <w:t>Title</w:t>
            </w:r>
          </w:p>
        </w:tc>
        <w:tc>
          <w:tcPr>
            <w:tcW w:w="6942" w:type="dxa"/>
            <w:gridSpan w:val="4"/>
            <w:tcBorders>
              <w:left w:val="nil"/>
              <w:bottom w:val="single" w:sz="6" w:space="0" w:color="auto"/>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tc>
        <w:tc>
          <w:tcPr>
            <w:tcW w:w="584" w:type="dxa"/>
            <w:gridSpan w:val="2"/>
            <w:tcBorders>
              <w:top w:val="nil"/>
              <w:left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sz w:val="24"/>
                <w:szCs w:val="20"/>
              </w:rPr>
            </w:pPr>
          </w:p>
        </w:tc>
      </w:tr>
    </w:tbl>
    <w:p w:rsidR="0078620F" w:rsidRDefault="0078620F" w:rsidP="0078620F">
      <w:pPr>
        <w:pBdr>
          <w:top w:val="single" w:sz="4" w:space="1" w:color="auto"/>
          <w:left w:val="single" w:sz="4" w:space="4" w:color="auto"/>
          <w:bottom w:val="single" w:sz="4" w:space="1" w:color="auto"/>
          <w:right w:val="single" w:sz="4" w:space="4" w:color="auto"/>
          <w:between w:val="single" w:sz="4" w:space="1" w:color="auto"/>
          <w:bar w:val="single" w:sz="4" w:color="auto"/>
        </w:pBdr>
      </w:pPr>
      <w:r>
        <w:br w:type="page"/>
      </w:r>
    </w:p>
    <w:tbl>
      <w:tblPr>
        <w:tblW w:w="990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9010"/>
      </w:tblGrid>
      <w:tr w:rsidR="0078620F" w:rsidRPr="00CB16E4" w:rsidTr="000C13FE">
        <w:trPr>
          <w:trHeight w:val="1275"/>
        </w:trPr>
        <w:tc>
          <w:tcPr>
            <w:tcW w:w="9905" w:type="dxa"/>
            <w:gridSpan w:val="2"/>
            <w:tcBorders>
              <w:top w:val="nil"/>
              <w:bottom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bCs/>
              </w:rPr>
            </w:pPr>
            <w:r w:rsidRPr="00CB16E4">
              <w:rPr>
                <w:rFonts w:ascii="Times New Roman" w:hAnsi="Times New Roman" w:cs="Times New Roman"/>
                <w:sz w:val="24"/>
                <w:szCs w:val="20"/>
              </w:rPr>
              <w:lastRenderedPageBreak/>
              <w:br w:type="page"/>
            </w:r>
            <w:r w:rsidRPr="00CB16E4">
              <w:rPr>
                <w:rFonts w:ascii="Times New Roman" w:hAnsi="Times New Roman" w:cs="Times New Roman"/>
                <w:b/>
                <w:bCs/>
              </w:rPr>
              <w:t>Licensing declaration:</w:t>
            </w:r>
          </w:p>
          <w:p w:rsidR="007737D7"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p w:rsidR="0078620F"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 xml:space="preserve">The Patent Holder believes that it holds granted and/or pending applications for Patents, the use of which would be required to implement the above </w:t>
            </w:r>
            <w:r w:rsidRPr="00CB16E4">
              <w:rPr>
                <w:rFonts w:ascii="Times New Roman" w:hAnsi="Times New Roman" w:cs="Times New Roman"/>
                <w:iCs/>
              </w:rPr>
              <w:t xml:space="preserve">document </w:t>
            </w:r>
            <w:r w:rsidRPr="00CB16E4">
              <w:rPr>
                <w:rFonts w:ascii="Times New Roman" w:hAnsi="Times New Roman" w:cs="Times New Roman"/>
              </w:rPr>
              <w:t>and hereby declares, in accordance with the Common Patent Policy for</w:t>
            </w:r>
            <w:r w:rsidR="00840981">
              <w:rPr>
                <w:rFonts w:ascii="Times New Roman" w:hAnsi="Times New Roman" w:cs="Times New Roman"/>
              </w:rPr>
              <w:t xml:space="preserve"> IALA</w:t>
            </w:r>
            <w:r w:rsidRPr="00CB16E4">
              <w:rPr>
                <w:rFonts w:ascii="Times New Roman" w:hAnsi="Times New Roman" w:cs="Times New Roman"/>
              </w:rPr>
              <w:t xml:space="preserve">, that (check </w:t>
            </w:r>
            <w:r w:rsidRPr="00CB16E4">
              <w:rPr>
                <w:rFonts w:ascii="Times New Roman" w:hAnsi="Times New Roman" w:cs="Times New Roman"/>
                <w:u w:val="single"/>
              </w:rPr>
              <w:t>one</w:t>
            </w:r>
            <w:r w:rsidRPr="00CB16E4">
              <w:rPr>
                <w:rFonts w:ascii="Times New Roman" w:hAnsi="Times New Roman" w:cs="Times New Roman"/>
              </w:rPr>
              <w:t xml:space="preserve"> box only):</w:t>
            </w:r>
          </w:p>
          <w:p w:rsidR="007737D7"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bCs/>
                <w:sz w:val="24"/>
                <w:szCs w:val="20"/>
              </w:rPr>
            </w:pPr>
          </w:p>
        </w:tc>
      </w:tr>
      <w:tr w:rsidR="0078620F" w:rsidRPr="00CB16E4" w:rsidTr="000C13FE">
        <w:tc>
          <w:tcPr>
            <w:tcW w:w="895" w:type="dxa"/>
            <w:tcBorders>
              <w:top w:val="nil"/>
              <w:bottom w:val="single" w:sz="4" w:space="0" w:color="auto"/>
              <w:right w:val="nil"/>
            </w:tcBorders>
          </w:tcPr>
          <w:p w:rsidR="0078620F"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sz w:val="24"/>
                <w:szCs w:val="20"/>
              </w:rPr>
            </w:pPr>
            <w:r w:rsidRPr="00CB16E4">
              <w:rPr>
                <w:rFonts w:ascii="Times New Roman" w:hAnsi="Times New Roman" w:cs="Times New Roman"/>
                <w:sz w:val="24"/>
                <w:szCs w:val="20"/>
              </w:rPr>
              <w:br w:type="page"/>
            </w:r>
            <w:r>
              <w:rPr>
                <w:rFonts w:ascii="Times New Roman" w:hAnsi="Times New Roman" w:cs="Times New Roman"/>
                <w:b/>
                <w:noProof/>
                <w:lang w:val="en-IE" w:eastAsia="en-IE"/>
              </w:rPr>
              <w:drawing>
                <wp:inline distT="0" distB="0" distL="0" distR="0" wp14:anchorId="2397B453" wp14:editId="0DED8B27">
                  <wp:extent cx="226695" cy="207645"/>
                  <wp:effectExtent l="19050" t="19050" r="20955" b="20955"/>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p>
          <w:p w:rsidR="007737D7" w:rsidRPr="00CB16E4" w:rsidRDefault="007737D7"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rPr>
            </w:pPr>
          </w:p>
        </w:tc>
        <w:tc>
          <w:tcPr>
            <w:tcW w:w="9010" w:type="dxa"/>
            <w:tcBorders>
              <w:top w:val="nil"/>
              <w:left w:val="nil"/>
              <w:bottom w:val="single" w:sz="4" w:space="0" w:color="auto"/>
            </w:tcBorders>
          </w:tcPr>
          <w:p w:rsidR="0078620F"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Pr>
                <w:rFonts w:ascii="Times New Roman" w:hAnsi="Times New Roman" w:cs="Times New Roman"/>
              </w:rPr>
              <w:t xml:space="preserve">1. </w:t>
            </w:r>
            <w:r w:rsidR="0078620F" w:rsidRPr="00CB16E4">
              <w:rPr>
                <w:rFonts w:ascii="Times New Roman" w:hAnsi="Times New Roman" w:cs="Times New Roman"/>
              </w:rPr>
              <w:t xml:space="preserve">The Patent Holder is prepared to grant a </w:t>
            </w:r>
            <w:r w:rsidR="0078620F" w:rsidRPr="00CB16E4">
              <w:rPr>
                <w:rFonts w:ascii="Times New Roman" w:hAnsi="Times New Roman" w:cs="Times New Roman"/>
                <w:u w:val="single"/>
              </w:rPr>
              <w:t>Free of Charge</w:t>
            </w:r>
            <w:r w:rsidR="0078620F" w:rsidRPr="00CB16E4">
              <w:rPr>
                <w:rFonts w:ascii="Times New Roman" w:hAnsi="Times New Roman" w:cs="Times New Roman"/>
              </w:rPr>
              <w:t xml:space="preserve"> license to an unrestricted number of applicants on a worldwide, non-discriminatory basis and under other reasonable terms and conditions to make, use, and sell implementations of the above</w:t>
            </w:r>
            <w:r w:rsidR="00840981">
              <w:rPr>
                <w:rFonts w:ascii="Times New Roman" w:hAnsi="Times New Roman" w:cs="Times New Roman"/>
              </w:rPr>
              <w:t xml:space="preserve"> mentioned</w:t>
            </w:r>
            <w:r w:rsidR="0078620F" w:rsidRPr="00CB16E4">
              <w:rPr>
                <w:rFonts w:ascii="Times New Roman" w:hAnsi="Times New Roman" w:cs="Times New Roman"/>
              </w:rPr>
              <w:t xml:space="preserve"> document.</w:t>
            </w:r>
          </w:p>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 xml:space="preserve">Negotiations are left to the parties concerned and are performed outside </w:t>
            </w:r>
            <w:r w:rsidR="00840981">
              <w:rPr>
                <w:rFonts w:ascii="Times New Roman" w:hAnsi="Times New Roman" w:cs="Times New Roman"/>
              </w:rPr>
              <w:t>the IALA</w:t>
            </w:r>
            <w:r w:rsidRPr="00CB16E4">
              <w:rPr>
                <w:rFonts w:ascii="Times New Roman" w:hAnsi="Times New Roman" w:cs="Times New Roman"/>
              </w:rPr>
              <w:t>.</w:t>
            </w:r>
          </w:p>
          <w:p w:rsidR="007737D7" w:rsidRDefault="007737D7" w:rsidP="000C13FE">
            <w:pPr>
              <w:tabs>
                <w:tab w:val="left" w:pos="794"/>
                <w:tab w:val="left" w:pos="1191"/>
                <w:tab w:val="left" w:pos="1588"/>
                <w:tab w:val="left" w:pos="1985"/>
              </w:tabs>
              <w:rPr>
                <w:rFonts w:ascii="Times New Roman" w:eastAsia="MS Mincho" w:hAnsi="Times New Roman" w:cs="Times New Roman"/>
                <w:i/>
                <w:iCs/>
              </w:rPr>
            </w:pPr>
          </w:p>
          <w:p w:rsidR="0078620F" w:rsidRPr="00CB16E4" w:rsidRDefault="0078620F" w:rsidP="000C13FE">
            <w:pPr>
              <w:tabs>
                <w:tab w:val="left" w:pos="794"/>
                <w:tab w:val="left" w:pos="1191"/>
                <w:tab w:val="left" w:pos="1588"/>
                <w:tab w:val="left" w:pos="1985"/>
              </w:tabs>
              <w:rPr>
                <w:rFonts w:ascii="Times New Roman" w:eastAsia="MS Mincho" w:hAnsi="Times New Roman" w:cs="Times New Roman"/>
                <w:i/>
                <w:iCs/>
              </w:rPr>
            </w:pPr>
            <w:r w:rsidRPr="00CB16E4">
              <w:rPr>
                <w:rFonts w:ascii="Times New Roman" w:eastAsia="MS Mincho" w:hAnsi="Times New Roman" w:cs="Times New Roman"/>
                <w:i/>
                <w:iCs/>
              </w:rPr>
              <w:t xml:space="preserve">Also mark here __ if the Patent Holder’s willingness to license is conditioned on </w:t>
            </w:r>
            <w:r w:rsidRPr="00CB16E4">
              <w:rPr>
                <w:rFonts w:ascii="Times New Roman" w:eastAsia="MS Mincho" w:hAnsi="Times New Roman" w:cs="Times New Roman"/>
                <w:i/>
                <w:iCs/>
                <w:u w:val="single"/>
              </w:rPr>
              <w:t>Reciprocity</w:t>
            </w:r>
            <w:r w:rsidRPr="00CB16E4">
              <w:rPr>
                <w:rFonts w:ascii="Times New Roman" w:eastAsia="MS Mincho" w:hAnsi="Times New Roman" w:cs="Times New Roman"/>
                <w:i/>
                <w:iCs/>
              </w:rPr>
              <w:t xml:space="preserve"> for the above </w:t>
            </w:r>
            <w:r w:rsidRPr="00CB16E4">
              <w:rPr>
                <w:rFonts w:ascii="Times New Roman" w:eastAsia="MS Mincho" w:hAnsi="Times New Roman" w:cs="Times New Roman"/>
                <w:i/>
              </w:rPr>
              <w:t>document</w:t>
            </w:r>
            <w:r w:rsidRPr="00CB16E4">
              <w:rPr>
                <w:rFonts w:ascii="Times New Roman" w:eastAsia="MS Mincho" w:hAnsi="Times New Roman" w:cs="Times New Roman"/>
                <w:i/>
                <w:iCs/>
              </w:rPr>
              <w:t>.</w:t>
            </w:r>
          </w:p>
          <w:p w:rsidR="007737D7" w:rsidRDefault="007737D7" w:rsidP="007737D7">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i/>
                <w:iCs/>
                <w:color w:val="000000"/>
              </w:rPr>
            </w:pPr>
          </w:p>
          <w:p w:rsidR="0078620F" w:rsidRDefault="0078620F" w:rsidP="007737D7">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i/>
                <w:iCs/>
                <w:color w:val="000000"/>
              </w:rPr>
            </w:pPr>
            <w:r w:rsidRPr="00CB16E4">
              <w:rPr>
                <w:rFonts w:ascii="Times New Roman" w:hAnsi="Times New Roman" w:cs="Times New Roman"/>
                <w:i/>
                <w:iCs/>
                <w:color w:val="000000"/>
              </w:rPr>
              <w:t xml:space="preserve">Also mark here __ if the Patent Holder reserves the right to license on reasonable terms and conditions (but not </w:t>
            </w:r>
            <w:r w:rsidRPr="00CB16E4">
              <w:rPr>
                <w:rFonts w:ascii="Times New Roman" w:hAnsi="Times New Roman" w:cs="Times New Roman"/>
                <w:i/>
                <w:iCs/>
                <w:color w:val="000000"/>
                <w:u w:val="single"/>
              </w:rPr>
              <w:t>Free</w:t>
            </w:r>
            <w:r w:rsidRPr="00CB16E4">
              <w:rPr>
                <w:rFonts w:ascii="Times New Roman" w:hAnsi="Times New Roman" w:cs="Times New Roman" w:hint="eastAsia"/>
                <w:i/>
                <w:iCs/>
                <w:color w:val="000000"/>
                <w:u w:val="single"/>
                <w:lang w:eastAsia="ja-JP"/>
              </w:rPr>
              <w:t xml:space="preserve"> of </w:t>
            </w:r>
            <w:r w:rsidRPr="00CB16E4">
              <w:rPr>
                <w:rFonts w:ascii="Times New Roman" w:hAnsi="Times New Roman" w:cs="Times New Roman"/>
                <w:i/>
                <w:iCs/>
                <w:color w:val="000000"/>
                <w:u w:val="single"/>
                <w:lang w:eastAsia="ja-JP"/>
              </w:rPr>
              <w:t>C</w:t>
            </w:r>
            <w:r w:rsidRPr="00CB16E4">
              <w:rPr>
                <w:rFonts w:ascii="Times New Roman" w:hAnsi="Times New Roman" w:cs="Times New Roman" w:hint="eastAsia"/>
                <w:i/>
                <w:iCs/>
                <w:color w:val="000000"/>
                <w:u w:val="single"/>
                <w:lang w:eastAsia="ja-JP"/>
              </w:rPr>
              <w:t>harge</w:t>
            </w:r>
            <w:r w:rsidRPr="00CB16E4">
              <w:rPr>
                <w:rFonts w:ascii="Times New Roman" w:hAnsi="Times New Roman" w:cs="Times New Roman"/>
                <w:i/>
                <w:iCs/>
                <w:color w:val="000000"/>
              </w:rPr>
              <w:t xml:space="preserve">) to applicants who are only willing to license their Patent, whose use would be required to implement the above </w:t>
            </w:r>
            <w:r w:rsidRPr="00CB16E4">
              <w:rPr>
                <w:rFonts w:ascii="Times New Roman" w:hAnsi="Times New Roman" w:cs="Times New Roman"/>
                <w:i/>
              </w:rPr>
              <w:t>document</w:t>
            </w:r>
            <w:r w:rsidRPr="00CB16E4">
              <w:rPr>
                <w:rFonts w:ascii="Times New Roman" w:hAnsi="Times New Roman" w:cs="Times New Roman"/>
                <w:i/>
                <w:iCs/>
                <w:color w:val="000000"/>
              </w:rPr>
              <w:t xml:space="preserve">, on reasonable terms and conditions (but not </w:t>
            </w:r>
            <w:r w:rsidRPr="00CB16E4">
              <w:rPr>
                <w:rFonts w:ascii="Times New Roman" w:hAnsi="Times New Roman" w:cs="Times New Roman"/>
                <w:i/>
                <w:iCs/>
                <w:color w:val="000000"/>
                <w:u w:val="single"/>
              </w:rPr>
              <w:t>Free</w:t>
            </w:r>
            <w:r w:rsidRPr="00CB16E4">
              <w:rPr>
                <w:rFonts w:ascii="Times New Roman" w:hAnsi="Times New Roman" w:cs="Times New Roman" w:hint="eastAsia"/>
                <w:i/>
                <w:iCs/>
                <w:color w:val="000000"/>
                <w:u w:val="single"/>
                <w:lang w:eastAsia="ja-JP"/>
              </w:rPr>
              <w:t xml:space="preserve"> of </w:t>
            </w:r>
            <w:r w:rsidRPr="00CB16E4">
              <w:rPr>
                <w:rFonts w:ascii="Times New Roman" w:hAnsi="Times New Roman" w:cs="Times New Roman"/>
                <w:i/>
                <w:iCs/>
                <w:color w:val="000000"/>
                <w:u w:val="single"/>
                <w:lang w:eastAsia="ja-JP"/>
              </w:rPr>
              <w:t>C</w:t>
            </w:r>
            <w:r w:rsidRPr="00CB16E4">
              <w:rPr>
                <w:rFonts w:ascii="Times New Roman" w:hAnsi="Times New Roman" w:cs="Times New Roman" w:hint="eastAsia"/>
                <w:i/>
                <w:iCs/>
                <w:color w:val="000000"/>
                <w:u w:val="single"/>
                <w:lang w:eastAsia="ja-JP"/>
              </w:rPr>
              <w:t>harge</w:t>
            </w:r>
            <w:r w:rsidRPr="00CB16E4">
              <w:rPr>
                <w:rFonts w:ascii="Times New Roman" w:hAnsi="Times New Roman" w:cs="Times New Roman"/>
                <w:i/>
                <w:iCs/>
                <w:color w:val="000000"/>
              </w:rPr>
              <w:t>).</w:t>
            </w:r>
          </w:p>
          <w:p w:rsidR="007737D7" w:rsidRPr="00CB16E4" w:rsidRDefault="007737D7" w:rsidP="000C13FE">
            <w:pPr>
              <w:tabs>
                <w:tab w:val="left" w:pos="794"/>
                <w:tab w:val="left" w:pos="1191"/>
                <w:tab w:val="left" w:pos="1588"/>
                <w:tab w:val="left" w:pos="1985"/>
              </w:tabs>
              <w:overflowPunct w:val="0"/>
              <w:autoSpaceDE w:val="0"/>
              <w:autoSpaceDN w:val="0"/>
              <w:adjustRightInd w:val="0"/>
              <w:ind w:left="544"/>
              <w:textAlignment w:val="baseline"/>
              <w:rPr>
                <w:rFonts w:ascii="Times New Roman" w:hAnsi="Times New Roman" w:cs="Times New Roman"/>
                <w:b/>
              </w:rPr>
            </w:pPr>
          </w:p>
        </w:tc>
      </w:tr>
      <w:tr w:rsidR="0078620F" w:rsidRPr="00CB16E4" w:rsidTr="000C13FE">
        <w:tc>
          <w:tcPr>
            <w:tcW w:w="895" w:type="dxa"/>
            <w:tcBorders>
              <w:top w:val="single" w:sz="4" w:space="0" w:color="auto"/>
              <w:bottom w:val="single" w:sz="4" w:space="0" w:color="auto"/>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rPr>
            </w:pPr>
            <w:r>
              <w:rPr>
                <w:rFonts w:ascii="Times New Roman" w:hAnsi="Times New Roman" w:cs="Times New Roman"/>
                <w:b/>
                <w:noProof/>
                <w:lang w:val="en-IE" w:eastAsia="en-IE"/>
              </w:rPr>
              <w:drawing>
                <wp:inline distT="0" distB="0" distL="0" distR="0" wp14:anchorId="6D001714" wp14:editId="37825825">
                  <wp:extent cx="226695" cy="207645"/>
                  <wp:effectExtent l="19050" t="19050" r="20955" b="2095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p>
        </w:tc>
        <w:tc>
          <w:tcPr>
            <w:tcW w:w="9010" w:type="dxa"/>
            <w:tcBorders>
              <w:top w:val="single" w:sz="4" w:space="0" w:color="auto"/>
              <w:left w:val="nil"/>
              <w:bottom w:val="single" w:sz="4" w:space="0" w:color="auto"/>
            </w:tcBorders>
          </w:tcPr>
          <w:p w:rsidR="007737D7"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p w:rsidR="0078620F"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2.</w:t>
            </w:r>
            <w:r w:rsidR="007737D7">
              <w:rPr>
                <w:rFonts w:ascii="Times New Roman" w:hAnsi="Times New Roman" w:cs="Times New Roman"/>
              </w:rPr>
              <w:t xml:space="preserve"> </w:t>
            </w:r>
            <w:r w:rsidRPr="00CB16E4">
              <w:rPr>
                <w:rFonts w:ascii="Times New Roman" w:hAnsi="Times New Roman" w:cs="Times New Roman"/>
              </w:rPr>
              <w:t xml:space="preserve">The Patent Holder is prepared to grant a license to an unrestricted number of applicants on a worldwide, non-discriminatory basis and on reasonable terms and conditions to make, use and sell implementations of the above </w:t>
            </w:r>
            <w:r w:rsidRPr="00CB16E4">
              <w:rPr>
                <w:rFonts w:ascii="Times New Roman" w:hAnsi="Times New Roman" w:cs="Times New Roman"/>
                <w:iCs/>
              </w:rPr>
              <w:t>document</w:t>
            </w:r>
            <w:r w:rsidRPr="00CB16E4">
              <w:rPr>
                <w:rFonts w:ascii="Times New Roman" w:hAnsi="Times New Roman" w:cs="Times New Roman"/>
              </w:rPr>
              <w:t>.</w:t>
            </w:r>
            <w:r w:rsidR="007737D7">
              <w:rPr>
                <w:rFonts w:ascii="Times New Roman" w:hAnsi="Times New Roman" w:cs="Times New Roman"/>
              </w:rPr>
              <w:t xml:space="preserve"> </w:t>
            </w:r>
            <w:r w:rsidRPr="00CB16E4">
              <w:rPr>
                <w:rFonts w:ascii="Times New Roman" w:hAnsi="Times New Roman" w:cs="Times New Roman"/>
              </w:rPr>
              <w:t>Negotiations are left to the parties concerned and are performed outside the</w:t>
            </w:r>
            <w:r w:rsidR="00840981">
              <w:rPr>
                <w:rFonts w:ascii="Times New Roman" w:hAnsi="Times New Roman" w:cs="Times New Roman"/>
              </w:rPr>
              <w:t xml:space="preserve"> IALA</w:t>
            </w:r>
            <w:r w:rsidRPr="00CB16E4">
              <w:rPr>
                <w:rFonts w:ascii="Times New Roman" w:hAnsi="Times New Roman" w:cs="Times New Roman"/>
              </w:rPr>
              <w:t>.</w:t>
            </w:r>
          </w:p>
          <w:p w:rsidR="007737D7"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i/>
                <w:iCs/>
              </w:rPr>
              <w:t xml:space="preserve">Also mark here __ if the Patent Holder’s willingness to license is conditioned on </w:t>
            </w:r>
            <w:r w:rsidRPr="00CB16E4">
              <w:rPr>
                <w:rFonts w:ascii="Times New Roman" w:hAnsi="Times New Roman" w:cs="Times New Roman"/>
                <w:i/>
                <w:iCs/>
                <w:u w:val="single"/>
              </w:rPr>
              <w:t>Reciprocity</w:t>
            </w:r>
            <w:r w:rsidRPr="00CB16E4">
              <w:rPr>
                <w:rFonts w:ascii="Times New Roman" w:hAnsi="Times New Roman" w:cs="Times New Roman"/>
                <w:i/>
                <w:iCs/>
              </w:rPr>
              <w:t xml:space="preserve"> for the above </w:t>
            </w:r>
            <w:r w:rsidRPr="00CB16E4">
              <w:rPr>
                <w:rFonts w:ascii="Times New Roman" w:hAnsi="Times New Roman" w:cs="Times New Roman"/>
                <w:i/>
              </w:rPr>
              <w:t>document</w:t>
            </w:r>
            <w:r w:rsidRPr="00CB16E4">
              <w:rPr>
                <w:rFonts w:ascii="Times New Roman" w:hAnsi="Times New Roman" w:cs="Times New Roman"/>
                <w:i/>
                <w:iCs/>
              </w:rPr>
              <w:t>.</w:t>
            </w:r>
          </w:p>
        </w:tc>
      </w:tr>
      <w:tr w:rsidR="0078620F" w:rsidRPr="00CB16E4" w:rsidTr="000C13FE">
        <w:tc>
          <w:tcPr>
            <w:tcW w:w="895" w:type="dxa"/>
            <w:tcBorders>
              <w:top w:val="single" w:sz="4" w:space="0" w:color="auto"/>
              <w:bottom w:val="single" w:sz="4" w:space="0" w:color="auto"/>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rPr>
            </w:pPr>
            <w:r>
              <w:rPr>
                <w:rFonts w:ascii="Times New Roman" w:hAnsi="Times New Roman" w:cs="Times New Roman"/>
                <w:b/>
                <w:noProof/>
                <w:lang w:val="en-IE" w:eastAsia="en-IE"/>
              </w:rPr>
              <w:drawing>
                <wp:inline distT="0" distB="0" distL="0" distR="0" wp14:anchorId="1E7C6347" wp14:editId="24F95A7C">
                  <wp:extent cx="226695" cy="207645"/>
                  <wp:effectExtent l="19050" t="19050" r="20955"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695" cy="207645"/>
                          </a:xfrm>
                          <a:prstGeom prst="rect">
                            <a:avLst/>
                          </a:prstGeom>
                          <a:noFill/>
                          <a:ln w="19050" cmpd="sng">
                            <a:solidFill>
                              <a:srgbClr val="000000"/>
                            </a:solidFill>
                            <a:miter lim="800000"/>
                            <a:headEnd/>
                            <a:tailEnd/>
                          </a:ln>
                          <a:effectLst/>
                        </pic:spPr>
                      </pic:pic>
                    </a:graphicData>
                  </a:graphic>
                </wp:inline>
              </w:drawing>
            </w:r>
          </w:p>
        </w:tc>
        <w:tc>
          <w:tcPr>
            <w:tcW w:w="9010" w:type="dxa"/>
            <w:tcBorders>
              <w:top w:val="single" w:sz="4" w:space="0" w:color="auto"/>
              <w:left w:val="nil"/>
              <w:bottom w:val="single" w:sz="4" w:space="0" w:color="auto"/>
            </w:tcBorders>
          </w:tcPr>
          <w:p w:rsidR="007737D7"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p>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3.</w:t>
            </w:r>
            <w:r w:rsidR="007737D7">
              <w:rPr>
                <w:rFonts w:ascii="Times New Roman" w:hAnsi="Times New Roman" w:cs="Times New Roman"/>
              </w:rPr>
              <w:t xml:space="preserve"> </w:t>
            </w:r>
            <w:r w:rsidRPr="00CB16E4">
              <w:rPr>
                <w:rFonts w:ascii="Times New Roman" w:hAnsi="Times New Roman" w:cs="Times New Roman"/>
              </w:rPr>
              <w:t>The Patent Holder is unwilling to grant licenses in accordance with provisions of either 1 or 2 above.</w:t>
            </w:r>
            <w:r w:rsidR="007737D7">
              <w:rPr>
                <w:rFonts w:ascii="Times New Roman" w:hAnsi="Times New Roman" w:cs="Times New Roman"/>
              </w:rPr>
              <w:t xml:space="preserve"> </w:t>
            </w:r>
            <w:r w:rsidRPr="00CB16E4">
              <w:rPr>
                <w:rFonts w:ascii="Times New Roman" w:hAnsi="Times New Roman" w:cs="Times New Roman"/>
              </w:rPr>
              <w:t xml:space="preserve">In this case, the following information must be  provided to </w:t>
            </w:r>
            <w:r w:rsidR="00840981">
              <w:rPr>
                <w:rFonts w:ascii="Times New Roman" w:hAnsi="Times New Roman" w:cs="Times New Roman"/>
              </w:rPr>
              <w:t>IALA</w:t>
            </w:r>
            <w:r w:rsidRPr="00CB16E4">
              <w:rPr>
                <w:rFonts w:ascii="Times New Roman" w:hAnsi="Times New Roman" w:cs="Times New Roman"/>
              </w:rPr>
              <w:t xml:space="preserve"> as part of this declaration:</w:t>
            </w:r>
          </w:p>
          <w:p w:rsidR="0078620F" w:rsidRPr="00CB16E4" w:rsidRDefault="0078620F" w:rsidP="0078620F">
            <w:pPr>
              <w:numPr>
                <w:ilvl w:val="0"/>
                <w:numId w:val="46"/>
              </w:num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s="Times New Roman"/>
                <w:b/>
              </w:rPr>
            </w:pPr>
            <w:r w:rsidRPr="00CB16E4">
              <w:rPr>
                <w:rFonts w:ascii="Times New Roman" w:hAnsi="Times New Roman" w:cs="Times New Roman"/>
              </w:rPr>
              <w:t>granted patent number or patent application number (if pending);</w:t>
            </w:r>
          </w:p>
          <w:p w:rsidR="0078620F" w:rsidRPr="00CB16E4" w:rsidRDefault="0078620F" w:rsidP="0078620F">
            <w:pPr>
              <w:numPr>
                <w:ilvl w:val="0"/>
                <w:numId w:val="46"/>
              </w:num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s="Times New Roman"/>
                <w:b/>
              </w:rPr>
            </w:pPr>
            <w:r w:rsidRPr="00CB16E4">
              <w:rPr>
                <w:rFonts w:ascii="Times New Roman" w:hAnsi="Times New Roman" w:cs="Times New Roman"/>
              </w:rPr>
              <w:t xml:space="preserve">an indication of which portions of the above </w:t>
            </w:r>
            <w:r w:rsidRPr="00CB16E4">
              <w:rPr>
                <w:rFonts w:ascii="Times New Roman" w:hAnsi="Times New Roman" w:cs="Times New Roman"/>
                <w:iCs/>
              </w:rPr>
              <w:t xml:space="preserve">document </w:t>
            </w:r>
            <w:r w:rsidRPr="00CB16E4">
              <w:rPr>
                <w:rFonts w:ascii="Times New Roman" w:hAnsi="Times New Roman" w:cs="Times New Roman"/>
              </w:rPr>
              <w:t>are affected;</w:t>
            </w:r>
          </w:p>
          <w:p w:rsidR="0078620F"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 xml:space="preserve">-     </w:t>
            </w:r>
            <w:proofErr w:type="gramStart"/>
            <w:r w:rsidRPr="00CB16E4">
              <w:rPr>
                <w:rFonts w:ascii="Times New Roman" w:hAnsi="Times New Roman" w:cs="Times New Roman"/>
              </w:rPr>
              <w:t>a</w:t>
            </w:r>
            <w:proofErr w:type="gramEnd"/>
            <w:r w:rsidRPr="00CB16E4">
              <w:rPr>
                <w:rFonts w:ascii="Times New Roman" w:hAnsi="Times New Roman" w:cs="Times New Roman"/>
              </w:rPr>
              <w:t xml:space="preserve"> description of the Patents covering the above </w:t>
            </w:r>
            <w:r w:rsidRPr="00CB16E4">
              <w:rPr>
                <w:rFonts w:ascii="Times New Roman" w:hAnsi="Times New Roman" w:cs="Times New Roman"/>
                <w:iCs/>
              </w:rPr>
              <w:t>document</w:t>
            </w:r>
            <w:r w:rsidRPr="00CB16E4">
              <w:rPr>
                <w:rFonts w:ascii="Times New Roman" w:hAnsi="Times New Roman" w:cs="Times New Roman"/>
              </w:rPr>
              <w:t>.</w:t>
            </w:r>
          </w:p>
          <w:p w:rsidR="007737D7" w:rsidRPr="00CB16E4" w:rsidRDefault="007737D7"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r>
      <w:tr w:rsidR="0078620F" w:rsidRPr="00CB16E4" w:rsidTr="000C13FE">
        <w:trPr>
          <w:trHeight w:val="276"/>
        </w:trPr>
        <w:tc>
          <w:tcPr>
            <w:tcW w:w="9905" w:type="dxa"/>
            <w:gridSpan w:val="2"/>
            <w:tcBorders>
              <w:top w:val="single" w:sz="4" w:space="0" w:color="auto"/>
              <w:bottom w:val="single" w:sz="4"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u w:val="single"/>
              </w:rPr>
              <w:t>Free of Charge</w:t>
            </w:r>
            <w:r w:rsidRPr="00CB16E4">
              <w:rPr>
                <w:rFonts w:ascii="Times New Roman" w:hAnsi="Times New Roman" w:cs="Times New Roman"/>
              </w:rPr>
              <w:t xml:space="preserve">:  The words “Free of Charge” do not mean that the Patent Holder is waiving all of its rights with respect to the Patent.  Rather, “Free of Charge” refers to the issue of monetary compensation; </w:t>
            </w:r>
            <w:r w:rsidRPr="00CB16E4">
              <w:rPr>
                <w:rFonts w:ascii="Times New Roman" w:hAnsi="Times New Roman" w:cs="Times New Roman"/>
                <w:i/>
              </w:rPr>
              <w:t>i.e.</w:t>
            </w:r>
            <w:r w:rsidRPr="00CB16E4">
              <w:rPr>
                <w:rFonts w:ascii="Times New Roman" w:hAnsi="Times New Roman" w:cs="Times New Roman"/>
              </w:rPr>
              <w:t xml:space="preserve">, that the Patent Holder will not seek any monetary compensation as part of the licensing arrangement (whether such compensation is called a royalty, a one-time licensing fee, etc.).  However, while the Patent Holder in this situation is committing to not charging any monetary amount, the Patent Holder is still entitled to require that the implementer of the same above </w:t>
            </w:r>
            <w:r w:rsidRPr="00CB16E4">
              <w:rPr>
                <w:rFonts w:ascii="Times New Roman" w:hAnsi="Times New Roman" w:cs="Times New Roman"/>
                <w:iCs/>
              </w:rPr>
              <w:t>document</w:t>
            </w:r>
            <w:r w:rsidRPr="00CB16E4">
              <w:rPr>
                <w:rFonts w:ascii="Times New Roman" w:hAnsi="Times New Roman" w:cs="Times New Roman"/>
                <w:i/>
              </w:rPr>
              <w:t xml:space="preserve"> </w:t>
            </w:r>
            <w:r w:rsidRPr="00CB16E4">
              <w:rPr>
                <w:rFonts w:ascii="Times New Roman" w:hAnsi="Times New Roman" w:cs="Times New Roman"/>
              </w:rPr>
              <w:t>sign a license agreement that contains other reasonable terms and conditions such as those relating to governing law, field of use, warranties, etc.</w:t>
            </w: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s="Times New Roman"/>
              </w:rPr>
            </w:pPr>
            <w:r w:rsidRPr="00CB16E4">
              <w:rPr>
                <w:rFonts w:ascii="Times New Roman" w:hAnsi="Times New Roman" w:cs="Times New Roman"/>
                <w:u w:val="single"/>
              </w:rPr>
              <w:t>Reciprocity</w:t>
            </w:r>
            <w:r w:rsidRPr="00CB16E4">
              <w:rPr>
                <w:rFonts w:ascii="Times New Roman" w:hAnsi="Times New Roman" w:cs="Times New Roman"/>
              </w:rPr>
              <w:t xml:space="preserve">:  The word “Reciprocity” means that the Patent Holder shall only be required to license any prospective licensee if such prospective licensee will commit to license its Patent(s) for implementation of the same above </w:t>
            </w:r>
            <w:r w:rsidRPr="00CB16E4">
              <w:rPr>
                <w:rFonts w:ascii="Times New Roman" w:hAnsi="Times New Roman" w:cs="Times New Roman"/>
                <w:iCs/>
              </w:rPr>
              <w:t>document</w:t>
            </w:r>
            <w:r w:rsidRPr="00CB16E4">
              <w:rPr>
                <w:rFonts w:ascii="Times New Roman" w:hAnsi="Times New Roman" w:cs="Times New Roman"/>
                <w:i/>
              </w:rPr>
              <w:t xml:space="preserve"> </w:t>
            </w:r>
            <w:r w:rsidRPr="00CB16E4">
              <w:rPr>
                <w:rFonts w:ascii="Times New Roman" w:hAnsi="Times New Roman" w:cs="Times New Roman"/>
              </w:rPr>
              <w:t xml:space="preserve">Free of Charge or under reasonable terms and conditions. </w:t>
            </w: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20"/>
              <w:textAlignment w:val="baseline"/>
              <w:rPr>
                <w:rFonts w:ascii="Times New Roman" w:hAnsi="Times New Roman" w:cs="Times New Roman"/>
              </w:rPr>
            </w:pPr>
            <w:r w:rsidRPr="00CB16E4">
              <w:rPr>
                <w:rFonts w:ascii="Times New Roman" w:hAnsi="Times New Roman" w:cs="Times New Roman"/>
                <w:spacing w:val="-1"/>
                <w:w w:val="105"/>
                <w:u w:val="single"/>
              </w:rPr>
              <w:t>Patent</w:t>
            </w:r>
            <w:r w:rsidRPr="00CB16E4">
              <w:rPr>
                <w:rFonts w:ascii="Times New Roman" w:hAnsi="Times New Roman" w:cs="Times New Roman"/>
                <w:spacing w:val="-1"/>
                <w:w w:val="105"/>
              </w:rPr>
              <w:t xml:space="preserve">: The word “Patent” means those claims contained in and identified by </w:t>
            </w:r>
            <w:r w:rsidRPr="00CB16E4">
              <w:rPr>
                <w:rFonts w:ascii="Times New Roman" w:hAnsi="Times New Roman" w:cs="Times New Roman"/>
                <w:spacing w:val="-4"/>
                <w:w w:val="105"/>
              </w:rPr>
              <w:t xml:space="preserve">patents, utility models and other similar statutory rights based on inventions (including applications </w:t>
            </w:r>
            <w:r w:rsidRPr="00CB16E4">
              <w:rPr>
                <w:rFonts w:ascii="Times New Roman" w:hAnsi="Times New Roman" w:cs="Times New Roman"/>
                <w:spacing w:val="-6"/>
                <w:w w:val="105"/>
              </w:rPr>
              <w:t>for any of these) solely to the extent that any such claims are essential to the implementation of the same above document</w:t>
            </w:r>
            <w:r w:rsidRPr="00CB16E4">
              <w:rPr>
                <w:rFonts w:ascii="Times New Roman" w:hAnsi="Times New Roman" w:cs="Times New Roman"/>
                <w:spacing w:val="-7"/>
                <w:w w:val="105"/>
              </w:rPr>
              <w:t xml:space="preserve">. Essential patents are patents that would be required to implement a </w:t>
            </w:r>
            <w:r w:rsidRPr="00CB16E4">
              <w:rPr>
                <w:rFonts w:ascii="Times New Roman" w:hAnsi="Times New Roman" w:cs="Times New Roman"/>
                <w:spacing w:val="-4"/>
                <w:w w:val="105"/>
              </w:rPr>
              <w:t>specific Recommendation | Deliverable.</w:t>
            </w:r>
          </w:p>
        </w:tc>
      </w:tr>
    </w:tbl>
    <w:p w:rsidR="0078620F" w:rsidRPr="00CB16E4" w:rsidRDefault="0078620F" w:rsidP="0078620F">
      <w:pPr>
        <w:tabs>
          <w:tab w:val="left" w:pos="794"/>
          <w:tab w:val="left" w:pos="1191"/>
          <w:tab w:val="left" w:pos="1588"/>
          <w:tab w:val="left" w:pos="1985"/>
        </w:tabs>
        <w:rPr>
          <w:rFonts w:ascii="Times New Roman" w:eastAsia="MS Mincho" w:hAnsi="Times New Roman" w:cs="Times New Roman"/>
          <w:szCs w:val="20"/>
        </w:rPr>
      </w:pPr>
    </w:p>
    <w:p w:rsidR="0078620F" w:rsidRDefault="0078620F" w:rsidP="0078620F">
      <w:pPr>
        <w:rPr>
          <w:rFonts w:ascii="Times New Roman" w:eastAsia="MS Mincho" w:hAnsi="Times New Roman" w:cs="Times New Roman"/>
          <w:szCs w:val="20"/>
        </w:rPr>
      </w:pPr>
      <w:r>
        <w:rPr>
          <w:rFonts w:ascii="Times New Roman" w:eastAsia="MS Mincho" w:hAnsi="Times New Roman" w:cs="Times New Roman"/>
          <w:szCs w:val="20"/>
        </w:rPr>
        <w:br w:type="page"/>
      </w:r>
    </w:p>
    <w:tbl>
      <w:tblPr>
        <w:tblW w:w="1008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40"/>
        <w:gridCol w:w="1980"/>
        <w:gridCol w:w="1620"/>
        <w:gridCol w:w="2340"/>
        <w:gridCol w:w="3600"/>
      </w:tblGrid>
      <w:tr w:rsidR="0078620F" w:rsidRPr="00CB16E4" w:rsidTr="000C13FE">
        <w:trPr>
          <w:tblHeader/>
        </w:trPr>
        <w:tc>
          <w:tcPr>
            <w:tcW w:w="10080" w:type="dxa"/>
            <w:gridSpan w:val="5"/>
            <w:tcBorders>
              <w:top w:val="single" w:sz="6" w:space="0" w:color="auto"/>
              <w:left w:val="single" w:sz="6" w:space="0" w:color="auto"/>
              <w:bottom w:val="nil"/>
              <w:right w:val="single" w:sz="6" w:space="0" w:color="auto"/>
            </w:tcBorders>
          </w:tcPr>
          <w:p w:rsidR="0078620F" w:rsidRPr="00CB16E4" w:rsidRDefault="0078620F" w:rsidP="000C13FE">
            <w:pPr>
              <w:tabs>
                <w:tab w:val="right" w:pos="720"/>
                <w:tab w:val="left" w:pos="794"/>
                <w:tab w:val="left" w:pos="1191"/>
                <w:tab w:val="left" w:pos="1588"/>
                <w:tab w:val="left" w:pos="1985"/>
              </w:tabs>
              <w:overflowPunct w:val="0"/>
              <w:autoSpaceDE w:val="0"/>
              <w:autoSpaceDN w:val="0"/>
              <w:adjustRightInd w:val="0"/>
              <w:spacing w:before="100" w:beforeAutospacing="1" w:after="100" w:afterAutospacing="1" w:line="360" w:lineRule="auto"/>
              <w:textAlignment w:val="baseline"/>
              <w:rPr>
                <w:rFonts w:ascii="Times New Roman" w:hAnsi="Times New Roman" w:cs="Times New Roman"/>
                <w:sz w:val="20"/>
                <w:szCs w:val="20"/>
              </w:rPr>
            </w:pPr>
            <w:r w:rsidRPr="00CB16E4">
              <w:rPr>
                <w:rFonts w:ascii="Times New Roman" w:hAnsi="Times New Roman" w:cs="Times New Roman"/>
                <w:b/>
                <w:sz w:val="20"/>
                <w:szCs w:val="20"/>
              </w:rPr>
              <w:lastRenderedPageBreak/>
              <w:t xml:space="preserve">Patent Information </w:t>
            </w:r>
            <w:r w:rsidRPr="00CB16E4">
              <w:rPr>
                <w:rFonts w:ascii="Times New Roman" w:hAnsi="Times New Roman" w:cs="Times New Roman"/>
                <w:sz w:val="20"/>
                <w:szCs w:val="20"/>
              </w:rPr>
              <w:t>(desired but not required for optio</w:t>
            </w:r>
            <w:r w:rsidR="007737D7">
              <w:rPr>
                <w:rFonts w:ascii="Times New Roman" w:hAnsi="Times New Roman" w:cs="Times New Roman"/>
                <w:sz w:val="20"/>
                <w:szCs w:val="20"/>
              </w:rPr>
              <w:t xml:space="preserve">ns 1 and 2; required for </w:t>
            </w:r>
            <w:r w:rsidRPr="00CB16E4">
              <w:rPr>
                <w:rFonts w:ascii="Times New Roman" w:hAnsi="Times New Roman" w:cs="Times New Roman"/>
                <w:sz w:val="20"/>
                <w:szCs w:val="20"/>
              </w:rPr>
              <w:t>option 3 (NOTE))</w:t>
            </w:r>
          </w:p>
          <w:p w:rsidR="0078620F" w:rsidRPr="00CB16E4" w:rsidRDefault="0078620F" w:rsidP="000C13FE">
            <w:pPr>
              <w:tabs>
                <w:tab w:val="right" w:pos="720"/>
                <w:tab w:val="left" w:pos="794"/>
                <w:tab w:val="left" w:pos="1191"/>
                <w:tab w:val="left" w:pos="1588"/>
                <w:tab w:val="left" w:pos="1985"/>
              </w:tabs>
              <w:overflowPunct w:val="0"/>
              <w:autoSpaceDE w:val="0"/>
              <w:autoSpaceDN w:val="0"/>
              <w:adjustRightInd w:val="0"/>
              <w:spacing w:before="100" w:beforeAutospacing="1" w:after="100" w:afterAutospacing="1" w:line="360" w:lineRule="auto"/>
              <w:textAlignment w:val="baseline"/>
              <w:rPr>
                <w:rFonts w:ascii="Times New Roman" w:hAnsi="Times New Roman" w:cs="Times New Roman"/>
                <w:sz w:val="20"/>
                <w:szCs w:val="20"/>
              </w:rPr>
            </w:pPr>
          </w:p>
        </w:tc>
      </w:tr>
      <w:tr w:rsidR="0078620F" w:rsidRPr="00CB16E4" w:rsidTr="000C13FE">
        <w:trPr>
          <w:trHeight w:val="863"/>
          <w:tblHeader/>
        </w:trPr>
        <w:tc>
          <w:tcPr>
            <w:tcW w:w="54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autoSpaceDN w:val="0"/>
              <w:spacing w:before="100" w:beforeAutospacing="1" w:after="100" w:afterAutospacing="1"/>
              <w:jc w:val="center"/>
              <w:textAlignment w:val="baseline"/>
              <w:rPr>
                <w:rFonts w:ascii="Times New Roman" w:hAnsi="Times New Roman" w:cs="Times New Roman"/>
                <w:b/>
                <w:bCs/>
                <w:sz w:val="20"/>
                <w:szCs w:val="24"/>
              </w:rPr>
            </w:pPr>
            <w:r w:rsidRPr="00CB16E4">
              <w:rPr>
                <w:rFonts w:ascii="Times New Roman" w:hAnsi="Times New Roman" w:cs="Times New Roman"/>
                <w:b/>
                <w:bCs/>
                <w:sz w:val="20"/>
                <w:szCs w:val="20"/>
              </w:rPr>
              <w:t>No.</w:t>
            </w:r>
          </w:p>
        </w:tc>
        <w:tc>
          <w:tcPr>
            <w:tcW w:w="198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b/>
                <w:sz w:val="20"/>
                <w:szCs w:val="20"/>
              </w:rPr>
            </w:pPr>
            <w:r w:rsidRPr="00CB16E4">
              <w:rPr>
                <w:rFonts w:ascii="Times New Roman" w:hAnsi="Times New Roman" w:cs="Times New Roman"/>
                <w:b/>
                <w:sz w:val="20"/>
                <w:szCs w:val="20"/>
              </w:rPr>
              <w:t>Status</w:t>
            </w: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b/>
                <w:sz w:val="20"/>
                <w:szCs w:val="20"/>
              </w:rPr>
            </w:pPr>
            <w:r w:rsidRPr="00CB16E4">
              <w:rPr>
                <w:rFonts w:ascii="Times New Roman" w:hAnsi="Times New Roman" w:cs="Times New Roman"/>
                <w:sz w:val="20"/>
                <w:szCs w:val="20"/>
              </w:rPr>
              <w:t>[granted/ pending]</w:t>
            </w:r>
          </w:p>
        </w:tc>
        <w:tc>
          <w:tcPr>
            <w:tcW w:w="162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b/>
                <w:sz w:val="20"/>
                <w:szCs w:val="20"/>
              </w:rPr>
            </w:pPr>
            <w:r w:rsidRPr="00CB16E4">
              <w:rPr>
                <w:rFonts w:ascii="Times New Roman" w:hAnsi="Times New Roman" w:cs="Times New Roman"/>
                <w:b/>
                <w:sz w:val="20"/>
                <w:szCs w:val="20"/>
              </w:rPr>
              <w:t>Country</w:t>
            </w:r>
          </w:p>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eastAsia="Arial Unicode MS" w:hAnsi="Times New Roman" w:cs="Times New Roman"/>
                <w:sz w:val="20"/>
                <w:szCs w:val="20"/>
              </w:rPr>
            </w:pPr>
          </w:p>
        </w:tc>
        <w:tc>
          <w:tcPr>
            <w:tcW w:w="2340" w:type="dxa"/>
            <w:tcBorders>
              <w:top w:val="single" w:sz="6" w:space="0" w:color="auto"/>
              <w:left w:val="single" w:sz="6" w:space="0" w:color="auto"/>
              <w:bottom w:val="single" w:sz="6" w:space="0" w:color="auto"/>
              <w:right w:val="single" w:sz="4"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sz w:val="20"/>
                <w:szCs w:val="20"/>
              </w:rPr>
            </w:pPr>
            <w:r w:rsidRPr="00CB16E4">
              <w:rPr>
                <w:rFonts w:ascii="Times New Roman" w:hAnsi="Times New Roman" w:cs="Times New Roman"/>
                <w:b/>
                <w:sz w:val="20"/>
                <w:szCs w:val="20"/>
              </w:rPr>
              <w:t>Granted Patent Number</w:t>
            </w:r>
            <w:r w:rsidRPr="00CB16E4">
              <w:rPr>
                <w:rFonts w:ascii="Times New Roman" w:hAnsi="Times New Roman" w:cs="Times New Roman"/>
                <w:b/>
                <w:sz w:val="20"/>
                <w:szCs w:val="20"/>
              </w:rPr>
              <w:br/>
              <w:t>or</w:t>
            </w:r>
            <w:r w:rsidRPr="00CB16E4">
              <w:rPr>
                <w:rFonts w:ascii="Times New Roman" w:hAnsi="Times New Roman" w:cs="Times New Roman"/>
                <w:b/>
                <w:sz w:val="20"/>
                <w:szCs w:val="20"/>
              </w:rPr>
              <w:br/>
              <w:t>Application Number (if pending)</w:t>
            </w:r>
          </w:p>
        </w:tc>
        <w:tc>
          <w:tcPr>
            <w:tcW w:w="3600" w:type="dxa"/>
            <w:tcBorders>
              <w:top w:val="single" w:sz="6" w:space="0" w:color="auto"/>
              <w:left w:val="single" w:sz="4"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jc w:val="center"/>
              <w:textAlignment w:val="baseline"/>
              <w:rPr>
                <w:rFonts w:ascii="Times New Roman" w:hAnsi="Times New Roman" w:cs="Times New Roman"/>
                <w:sz w:val="20"/>
                <w:szCs w:val="20"/>
              </w:rPr>
            </w:pPr>
            <w:r w:rsidRPr="00CB16E4">
              <w:rPr>
                <w:rFonts w:ascii="Times New Roman" w:hAnsi="Times New Roman" w:cs="Times New Roman"/>
                <w:b/>
                <w:sz w:val="20"/>
                <w:szCs w:val="20"/>
              </w:rPr>
              <w:t>Title</w:t>
            </w: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1</w:t>
            </w:r>
          </w:p>
        </w:tc>
        <w:tc>
          <w:tcPr>
            <w:tcW w:w="198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2</w:t>
            </w:r>
          </w:p>
        </w:tc>
        <w:tc>
          <w:tcPr>
            <w:tcW w:w="198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3</w:t>
            </w:r>
          </w:p>
        </w:tc>
        <w:tc>
          <w:tcPr>
            <w:tcW w:w="198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4</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5</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6</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7</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8</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9</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rPr>
          <w:trHeight w:val="520"/>
        </w:trPr>
        <w:tc>
          <w:tcPr>
            <w:tcW w:w="54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jc w:val="center"/>
              <w:textAlignment w:val="baseline"/>
              <w:rPr>
                <w:rFonts w:ascii="Times New Roman" w:hAnsi="Times New Roman" w:cs="Times New Roman"/>
                <w:sz w:val="18"/>
                <w:szCs w:val="20"/>
              </w:rPr>
            </w:pPr>
            <w:r w:rsidRPr="00CB16E4">
              <w:rPr>
                <w:rFonts w:ascii="Times New Roman" w:hAnsi="Times New Roman" w:cs="Times New Roman"/>
                <w:sz w:val="18"/>
                <w:szCs w:val="20"/>
              </w:rPr>
              <w:t>10</w:t>
            </w: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2340" w:type="dxa"/>
            <w:tcBorders>
              <w:top w:val="single" w:sz="6" w:space="0" w:color="auto"/>
              <w:left w:val="single" w:sz="6" w:space="0" w:color="auto"/>
              <w:bottom w:val="single" w:sz="6" w:space="0" w:color="auto"/>
              <w:right w:val="single" w:sz="4"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c>
          <w:tcPr>
            <w:tcW w:w="3600" w:type="dxa"/>
            <w:tcBorders>
              <w:top w:val="single" w:sz="6" w:space="0" w:color="auto"/>
              <w:left w:val="single" w:sz="4" w:space="0" w:color="auto"/>
              <w:bottom w:val="single" w:sz="6" w:space="0" w:color="auto"/>
              <w:right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line="480" w:lineRule="auto"/>
              <w:textAlignment w:val="baseline"/>
              <w:rPr>
                <w:rFonts w:ascii="Times New Roman" w:hAnsi="Times New Roman" w:cs="Times New Roman"/>
                <w:sz w:val="18"/>
                <w:szCs w:val="20"/>
              </w:rPr>
            </w:pPr>
          </w:p>
        </w:tc>
      </w:tr>
      <w:tr w:rsidR="0078620F" w:rsidRPr="00CB16E4" w:rsidTr="000C13FE">
        <w:tc>
          <w:tcPr>
            <w:tcW w:w="540" w:type="dxa"/>
            <w:tcBorders>
              <w:top w:val="single" w:sz="6" w:space="0" w:color="auto"/>
              <w:left w:val="single" w:sz="6" w:space="0" w:color="auto"/>
              <w:bottom w:val="single" w:sz="6" w:space="0" w:color="auto"/>
              <w:right w:val="nil"/>
            </w:tcBorders>
          </w:tcPr>
          <w:p w:rsidR="0078620F" w:rsidRPr="00CB16E4" w:rsidRDefault="0078620F" w:rsidP="000C13FE">
            <w:pPr>
              <w:tabs>
                <w:tab w:val="left" w:pos="794"/>
                <w:tab w:val="left" w:pos="1191"/>
                <w:tab w:val="left" w:pos="1588"/>
                <w:tab w:val="left" w:pos="1985"/>
              </w:tabs>
              <w:overflowPunct w:val="0"/>
              <w:autoSpaceDE w:val="0"/>
              <w:autoSpaceDN w:val="0"/>
              <w:adjustRightInd w:val="0"/>
              <w:jc w:val="center"/>
              <w:textAlignment w:val="baseline"/>
              <w:rPr>
                <w:rFonts w:ascii="Times New Roman" w:hAnsi="Times New Roman" w:cs="Times New Roman"/>
                <w:sz w:val="52"/>
                <w:szCs w:val="52"/>
              </w:rPr>
            </w:pPr>
            <w:r w:rsidRPr="00CB16E4">
              <w:rPr>
                <w:rFonts w:ascii="Times New Roman" w:hAnsi="Times New Roman" w:cs="Times New Roman"/>
                <w:sz w:val="52"/>
                <w:szCs w:val="52"/>
              </w:rPr>
              <w:t>□</w:t>
            </w:r>
          </w:p>
        </w:tc>
        <w:tc>
          <w:tcPr>
            <w:tcW w:w="9540" w:type="dxa"/>
            <w:gridSpan w:val="4"/>
            <w:tcBorders>
              <w:top w:val="single" w:sz="6" w:space="0" w:color="auto"/>
              <w:left w:val="nil"/>
              <w:bottom w:val="single" w:sz="6" w:space="0" w:color="auto"/>
              <w:right w:val="single" w:sz="6" w:space="0" w:color="auto"/>
            </w:tcBorders>
            <w:vAlign w:val="center"/>
          </w:tcPr>
          <w:p w:rsidR="0078620F"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sz w:val="18"/>
                <w:szCs w:val="20"/>
              </w:rPr>
            </w:pPr>
            <w:r w:rsidRPr="00CB16E4">
              <w:rPr>
                <w:rFonts w:ascii="Times New Roman" w:hAnsi="Times New Roman" w:cs="Times New Roman"/>
                <w:sz w:val="18"/>
                <w:szCs w:val="20"/>
              </w:rPr>
              <w:t>Check here if additional patent information is provided on additional pages.</w:t>
            </w:r>
          </w:p>
        </w:tc>
      </w:tr>
    </w:tbl>
    <w:p w:rsidR="0078620F" w:rsidRPr="00CB16E4" w:rsidRDefault="0078620F" w:rsidP="0078620F">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sz w:val="24"/>
          <w:szCs w:val="20"/>
        </w:rPr>
      </w:pPr>
      <w:r w:rsidRPr="00CB16E4">
        <w:rPr>
          <w:rFonts w:ascii="Times New Roman" w:hAnsi="Times New Roman" w:cs="Times New Roman"/>
          <w:sz w:val="24"/>
          <w:szCs w:val="20"/>
        </w:rPr>
        <w:t>NOTE:</w:t>
      </w:r>
      <w:r w:rsidRPr="00CB16E4">
        <w:rPr>
          <w:rFonts w:ascii="Times New Roman" w:hAnsi="Times New Roman" w:cs="Times New Roman"/>
          <w:sz w:val="24"/>
          <w:szCs w:val="20"/>
        </w:rPr>
        <w:tab/>
        <w:t>For option 3, the additional minimum information that shall also be provided is listed in the option 3 box above.</w:t>
      </w:r>
    </w:p>
    <w:p w:rsidR="0078620F" w:rsidRPr="00CB16E4" w:rsidRDefault="0078620F" w:rsidP="0078620F">
      <w:pPr>
        <w:tabs>
          <w:tab w:val="left" w:pos="794"/>
          <w:tab w:val="left" w:pos="1191"/>
          <w:tab w:val="left" w:pos="1588"/>
          <w:tab w:val="left" w:pos="1985"/>
        </w:tabs>
        <w:spacing w:before="100" w:beforeAutospacing="1" w:after="100" w:afterAutospacing="1"/>
        <w:rPr>
          <w:rFonts w:ascii="Times New Roman" w:eastAsia="MS Mincho" w:hAnsi="Times New Roman" w:cs="Times New Roman"/>
          <w:szCs w:val="20"/>
        </w:rPr>
      </w:pPr>
    </w:p>
    <w:tbl>
      <w:tblPr>
        <w:tblW w:w="100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6348"/>
        <w:gridCol w:w="1033"/>
      </w:tblGrid>
      <w:tr w:rsidR="0078620F" w:rsidRPr="00CB16E4" w:rsidTr="000C13FE">
        <w:trPr>
          <w:trHeight w:val="276"/>
        </w:trPr>
        <w:tc>
          <w:tcPr>
            <w:tcW w:w="10081" w:type="dxa"/>
            <w:gridSpan w:val="3"/>
            <w:tcBorders>
              <w:top w:val="single" w:sz="4" w:space="0" w:color="auto"/>
              <w:bottom w:val="nil"/>
            </w:tcBorders>
            <w:shd w:val="clear" w:color="auto" w:fill="auto"/>
          </w:tcPr>
          <w:p w:rsidR="007737D7" w:rsidRPr="00CB16E4" w:rsidRDefault="0078620F" w:rsidP="000C13FE">
            <w:pPr>
              <w:tabs>
                <w:tab w:val="left" w:pos="794"/>
                <w:tab w:val="left" w:pos="1191"/>
                <w:tab w:val="left" w:pos="1588"/>
                <w:tab w:val="left" w:pos="1985"/>
              </w:tabs>
              <w:overflowPunct w:val="0"/>
              <w:autoSpaceDE w:val="0"/>
              <w:autoSpaceDN w:val="0"/>
              <w:adjustRightInd w:val="0"/>
              <w:spacing w:before="100" w:beforeAutospacing="1" w:after="100" w:afterAutospacing="1"/>
              <w:textAlignment w:val="baseline"/>
              <w:rPr>
                <w:rFonts w:ascii="Times New Roman" w:hAnsi="Times New Roman" w:cs="Times New Roman"/>
                <w:b/>
              </w:rPr>
            </w:pPr>
            <w:r w:rsidRPr="00CB16E4">
              <w:rPr>
                <w:rFonts w:ascii="Times New Roman" w:hAnsi="Times New Roman" w:cs="Times New Roman"/>
                <w:b/>
              </w:rPr>
              <w:t>Signature (include on final page only):</w:t>
            </w:r>
          </w:p>
        </w:tc>
      </w:tr>
      <w:tr w:rsidR="0078620F" w:rsidRPr="00CB16E4" w:rsidTr="000C13FE">
        <w:tc>
          <w:tcPr>
            <w:tcW w:w="2700" w:type="dxa"/>
            <w:tcBorders>
              <w:top w:val="nil"/>
              <w:bottom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Patent Holder</w:t>
            </w:r>
          </w:p>
        </w:tc>
        <w:tc>
          <w:tcPr>
            <w:tcW w:w="6348" w:type="dxa"/>
            <w:tcBorders>
              <w:top w:val="nil"/>
              <w:left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c>
          <w:tcPr>
            <w:tcW w:w="1033" w:type="dxa"/>
            <w:tcBorders>
              <w:top w:val="nil"/>
              <w:left w:val="nil"/>
              <w:bottom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r>
      <w:tr w:rsidR="0078620F" w:rsidRPr="00CB16E4" w:rsidTr="000C13FE">
        <w:tc>
          <w:tcPr>
            <w:tcW w:w="2700" w:type="dxa"/>
            <w:tcBorders>
              <w:top w:val="nil"/>
              <w:bottom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Name of authorized person</w:t>
            </w:r>
          </w:p>
        </w:tc>
        <w:tc>
          <w:tcPr>
            <w:tcW w:w="6348" w:type="dxa"/>
            <w:tcBorders>
              <w:left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c>
          <w:tcPr>
            <w:tcW w:w="1033" w:type="dxa"/>
            <w:tcBorders>
              <w:top w:val="nil"/>
              <w:left w:val="nil"/>
              <w:bottom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r>
      <w:tr w:rsidR="0078620F" w:rsidRPr="00CB16E4" w:rsidTr="000C13FE">
        <w:tc>
          <w:tcPr>
            <w:tcW w:w="2700" w:type="dxa"/>
            <w:tcBorders>
              <w:top w:val="nil"/>
              <w:bottom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rPr>
            </w:pPr>
            <w:r w:rsidRPr="00CB16E4">
              <w:rPr>
                <w:rFonts w:ascii="Times New Roman" w:hAnsi="Times New Roman" w:cs="Times New Roman"/>
              </w:rPr>
              <w:t>Title of authorized person</w:t>
            </w:r>
          </w:p>
        </w:tc>
        <w:tc>
          <w:tcPr>
            <w:tcW w:w="6348" w:type="dxa"/>
            <w:tcBorders>
              <w:left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c>
          <w:tcPr>
            <w:tcW w:w="1033" w:type="dxa"/>
            <w:tcBorders>
              <w:top w:val="nil"/>
              <w:left w:val="nil"/>
              <w:bottom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rPr>
            </w:pPr>
          </w:p>
        </w:tc>
      </w:tr>
      <w:tr w:rsidR="0078620F" w:rsidRPr="00CB16E4" w:rsidTr="000C13FE">
        <w:tc>
          <w:tcPr>
            <w:tcW w:w="2700" w:type="dxa"/>
            <w:tcBorders>
              <w:top w:val="nil"/>
              <w:bottom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r w:rsidRPr="00CB16E4">
              <w:rPr>
                <w:rFonts w:ascii="Times New Roman" w:hAnsi="Times New Roman" w:cs="Times New Roman"/>
                <w:lang w:val="fr-FR"/>
              </w:rPr>
              <w:t>Signature</w:t>
            </w:r>
          </w:p>
        </w:tc>
        <w:tc>
          <w:tcPr>
            <w:tcW w:w="6348" w:type="dxa"/>
            <w:tcBorders>
              <w:left w:val="nil"/>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p>
        </w:tc>
        <w:tc>
          <w:tcPr>
            <w:tcW w:w="1033" w:type="dxa"/>
            <w:tcBorders>
              <w:top w:val="nil"/>
              <w:left w:val="nil"/>
              <w:bottom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p>
        </w:tc>
      </w:tr>
      <w:tr w:rsidR="0078620F" w:rsidRPr="00CB16E4" w:rsidTr="000C13FE">
        <w:tc>
          <w:tcPr>
            <w:tcW w:w="2700" w:type="dxa"/>
            <w:tcBorders>
              <w:top w:val="nil"/>
              <w:bottom w:val="single" w:sz="6" w:space="0" w:color="auto"/>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r w:rsidRPr="00CB16E4">
              <w:rPr>
                <w:rFonts w:ascii="Times New Roman" w:hAnsi="Times New Roman" w:cs="Times New Roman"/>
                <w:lang w:val="fr-FR"/>
              </w:rPr>
              <w:t>Place, Date</w:t>
            </w:r>
          </w:p>
        </w:tc>
        <w:tc>
          <w:tcPr>
            <w:tcW w:w="6348" w:type="dxa"/>
            <w:tcBorders>
              <w:left w:val="nil"/>
              <w:bottom w:val="single" w:sz="6" w:space="0" w:color="auto"/>
              <w:right w:val="nil"/>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p>
        </w:tc>
        <w:tc>
          <w:tcPr>
            <w:tcW w:w="1033" w:type="dxa"/>
            <w:tcBorders>
              <w:top w:val="nil"/>
              <w:left w:val="nil"/>
              <w:bottom w:val="single" w:sz="6" w:space="0" w:color="auto"/>
            </w:tcBorders>
            <w:shd w:val="clear" w:color="auto" w:fill="auto"/>
          </w:tcPr>
          <w:p w:rsidR="0078620F" w:rsidRPr="00CB16E4" w:rsidRDefault="0078620F" w:rsidP="000C13FE">
            <w:pPr>
              <w:tabs>
                <w:tab w:val="left" w:pos="794"/>
                <w:tab w:val="left" w:pos="1191"/>
                <w:tab w:val="left" w:pos="1588"/>
                <w:tab w:val="left" w:pos="1985"/>
              </w:tabs>
              <w:overflowPunct w:val="0"/>
              <w:autoSpaceDE w:val="0"/>
              <w:autoSpaceDN w:val="0"/>
              <w:adjustRightInd w:val="0"/>
              <w:textAlignment w:val="baseline"/>
              <w:rPr>
                <w:rFonts w:ascii="Times New Roman" w:hAnsi="Times New Roman" w:cs="Times New Roman"/>
                <w:b/>
                <w:lang w:val="fr-FR"/>
              </w:rPr>
            </w:pPr>
          </w:p>
        </w:tc>
      </w:tr>
    </w:tbl>
    <w:p w:rsidR="007737D7" w:rsidRDefault="007737D7" w:rsidP="0078620F">
      <w:pPr>
        <w:tabs>
          <w:tab w:val="left" w:pos="794"/>
          <w:tab w:val="left" w:pos="1191"/>
          <w:tab w:val="left" w:pos="1588"/>
          <w:tab w:val="left" w:pos="1985"/>
        </w:tabs>
        <w:rPr>
          <w:rFonts w:ascii="Times New Roman" w:eastAsia="MS Mincho" w:hAnsi="Times New Roman" w:cs="Times New Roman"/>
          <w:szCs w:val="20"/>
        </w:rPr>
      </w:pPr>
    </w:p>
    <w:p w:rsidR="0078620F" w:rsidRPr="00CB16E4" w:rsidRDefault="0078620F" w:rsidP="0078620F">
      <w:pPr>
        <w:tabs>
          <w:tab w:val="left" w:pos="794"/>
          <w:tab w:val="left" w:pos="1191"/>
          <w:tab w:val="left" w:pos="1588"/>
          <w:tab w:val="left" w:pos="1985"/>
        </w:tabs>
        <w:rPr>
          <w:rFonts w:ascii="Times New Roman" w:eastAsia="MS Mincho" w:hAnsi="Times New Roman" w:cs="Times New Roman"/>
          <w:szCs w:val="20"/>
        </w:rPr>
      </w:pPr>
      <w:r w:rsidRPr="00CB16E4">
        <w:rPr>
          <w:rFonts w:ascii="Times New Roman" w:eastAsia="MS Mincho" w:hAnsi="Times New Roman" w:cs="Times New Roman"/>
          <w:szCs w:val="20"/>
        </w:rPr>
        <w:t>FORM: 2</w:t>
      </w:r>
      <w:r w:rsidR="007737D7">
        <w:rPr>
          <w:rFonts w:ascii="Times New Roman" w:eastAsia="MS Mincho" w:hAnsi="Times New Roman" w:cs="Times New Roman"/>
          <w:szCs w:val="20"/>
        </w:rPr>
        <w:t>3 April 2015</w:t>
      </w:r>
    </w:p>
    <w:p w:rsidR="0078620F" w:rsidRDefault="0078620F" w:rsidP="0078620F">
      <w:pPr>
        <w:pStyle w:val="BodyText"/>
      </w:pPr>
    </w:p>
    <w:p w:rsidR="0078620F" w:rsidRDefault="0078620F" w:rsidP="0078620F">
      <w:pPr>
        <w:pStyle w:val="BodyText"/>
      </w:pPr>
    </w:p>
    <w:p w:rsidR="0078620F" w:rsidRDefault="0078620F" w:rsidP="0078620F">
      <w:pPr>
        <w:pStyle w:val="BodyText"/>
      </w:pPr>
    </w:p>
    <w:p w:rsidR="0078620F" w:rsidRDefault="0078620F" w:rsidP="0078620F">
      <w:pPr>
        <w:pStyle w:val="BodyText"/>
      </w:pPr>
    </w:p>
    <w:sectPr w:rsidR="0078620F" w:rsidSect="00A163D8">
      <w:headerReference w:type="default" r:id="rId15"/>
      <w:footerReference w:type="default" r:id="rId16"/>
      <w:headerReference w:type="first" r:id="rId17"/>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5F2" w:rsidRDefault="005575F2" w:rsidP="009E1230">
      <w:r>
        <w:separator/>
      </w:r>
    </w:p>
  </w:endnote>
  <w:endnote w:type="continuationSeparator" w:id="0">
    <w:p w:rsidR="005575F2" w:rsidRDefault="005575F2"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230" w:rsidRPr="008136BC" w:rsidRDefault="009E1230" w:rsidP="00870A1B">
    <w:pPr>
      <w:pStyle w:val="Footer"/>
    </w:pPr>
    <w:r w:rsidRPr="008136BC">
      <w:tab/>
    </w:r>
    <w:r w:rsidRPr="008136BC">
      <w:rPr>
        <w:lang w:val="en-US"/>
      </w:rPr>
      <w:t xml:space="preserve">Page </w:t>
    </w:r>
    <w:r w:rsidR="00C92711" w:rsidRPr="008136BC">
      <w:rPr>
        <w:lang w:val="en-US"/>
      </w:rPr>
      <w:fldChar w:fldCharType="begin"/>
    </w:r>
    <w:r w:rsidRPr="008136BC">
      <w:rPr>
        <w:lang w:val="en-US"/>
      </w:rPr>
      <w:instrText xml:space="preserve"> PAGE </w:instrText>
    </w:r>
    <w:r w:rsidR="00C92711" w:rsidRPr="008136BC">
      <w:rPr>
        <w:lang w:val="en-US"/>
      </w:rPr>
      <w:fldChar w:fldCharType="separate"/>
    </w:r>
    <w:r w:rsidR="00B62D09">
      <w:rPr>
        <w:noProof/>
        <w:lang w:val="en-US"/>
      </w:rPr>
      <w:t>9</w:t>
    </w:r>
    <w:r w:rsidR="00C92711" w:rsidRPr="008136BC">
      <w:rPr>
        <w:lang w:val="en-US"/>
      </w:rPr>
      <w:fldChar w:fldCharType="end"/>
    </w:r>
    <w:r w:rsidRPr="008136BC">
      <w:rPr>
        <w:lang w:val="en-US"/>
      </w:rPr>
      <w:t xml:space="preserve"> of </w:t>
    </w:r>
    <w:r w:rsidR="00C92711" w:rsidRPr="008136BC">
      <w:rPr>
        <w:lang w:val="en-US"/>
      </w:rPr>
      <w:fldChar w:fldCharType="begin"/>
    </w:r>
    <w:r w:rsidRPr="008136BC">
      <w:rPr>
        <w:lang w:val="en-US"/>
      </w:rPr>
      <w:instrText xml:space="preserve"> NUMPAGES </w:instrText>
    </w:r>
    <w:r w:rsidR="00C92711" w:rsidRPr="008136BC">
      <w:rPr>
        <w:lang w:val="en-US"/>
      </w:rPr>
      <w:fldChar w:fldCharType="separate"/>
    </w:r>
    <w:r w:rsidR="00B62D09">
      <w:rPr>
        <w:noProof/>
        <w:lang w:val="en-US"/>
      </w:rPr>
      <w:t>9</w:t>
    </w:r>
    <w:r w:rsidR="00C92711"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5F2" w:rsidRDefault="005575F2" w:rsidP="009E1230">
      <w:r>
        <w:separator/>
      </w:r>
    </w:p>
  </w:footnote>
  <w:footnote w:type="continuationSeparator" w:id="0">
    <w:p w:rsidR="005575F2" w:rsidRDefault="005575F2"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6BC" w:rsidRPr="00DD6695" w:rsidRDefault="004C2F5C" w:rsidP="00DD6695">
    <w:pPr>
      <w:jc w:val="center"/>
      <w:rPr>
        <w:sz w:val="20"/>
        <w:highlight w:val="yellow"/>
      </w:rPr>
    </w:pPr>
    <w:r w:rsidRPr="00DD6695">
      <w:rPr>
        <w:sz w:val="20"/>
        <w:highlight w:val="yellow"/>
      </w:rPr>
      <w:t xml:space="preserve">Guideline #### </w:t>
    </w:r>
    <w:r w:rsidR="008136BC" w:rsidRPr="00DD6695">
      <w:rPr>
        <w:sz w:val="20"/>
        <w:highlight w:val="yellow"/>
      </w:rPr>
      <w:t>–</w:t>
    </w:r>
    <w:r w:rsidR="00DD6695" w:rsidRPr="00DD6695">
      <w:rPr>
        <w:sz w:val="20"/>
        <w:highlight w:val="yellow"/>
      </w:rPr>
      <w:t xml:space="preserve"> </w:t>
    </w:r>
    <w:r w:rsidR="00F034E7" w:rsidRPr="00F034E7">
      <w:rPr>
        <w:sz w:val="20"/>
      </w:rPr>
      <w:t>IALA Patent Policy and associated procedures</w:t>
    </w:r>
  </w:p>
  <w:p w:rsidR="008136BC" w:rsidRDefault="008136BC" w:rsidP="008136BC">
    <w:pPr>
      <w:pBdr>
        <w:bottom w:val="single" w:sz="4" w:space="1" w:color="auto"/>
      </w:pBdr>
      <w:jc w:val="center"/>
    </w:pPr>
    <w:r>
      <w:rPr>
        <w:sz w:val="20"/>
        <w:highlight w:val="yellow"/>
      </w:rPr>
      <w:t xml:space="preserve">Date Issued - Revised </w:t>
    </w:r>
    <w:r w:rsidRPr="008136BC">
      <w:rPr>
        <w:sz w:val="20"/>
        <w:highlight w:val="yellow"/>
      </w:rPr>
      <w:t>[date – as required]</w:t>
    </w:r>
  </w:p>
  <w:p w:rsidR="009E1230" w:rsidRDefault="009E1230">
    <w:pP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F90" w:rsidRDefault="00737F90" w:rsidP="00737F90">
    <w:pPr>
      <w:pStyle w:val="Header"/>
      <w:jc w:val="right"/>
    </w:pPr>
    <w:r>
      <w:t>ENAV16-14.1.1</w:t>
    </w:r>
    <w:r w:rsidR="00B62D09">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E5A8650"/>
    <w:lvl w:ilvl="0">
      <w:start w:val="1"/>
      <w:numFmt w:val="decimal"/>
      <w:lvlText w:val="%1."/>
      <w:lvlJc w:val="left"/>
      <w:pPr>
        <w:tabs>
          <w:tab w:val="num" w:pos="1492"/>
        </w:tabs>
        <w:ind w:left="1492" w:hanging="360"/>
      </w:pPr>
    </w:lvl>
  </w:abstractNum>
  <w:abstractNum w:abstractNumId="1">
    <w:nsid w:val="FFFFFF7D"/>
    <w:multiLevelType w:val="singleLevel"/>
    <w:tmpl w:val="C2084F1E"/>
    <w:lvl w:ilvl="0">
      <w:start w:val="1"/>
      <w:numFmt w:val="decimal"/>
      <w:lvlText w:val="%1."/>
      <w:lvlJc w:val="left"/>
      <w:pPr>
        <w:tabs>
          <w:tab w:val="num" w:pos="1209"/>
        </w:tabs>
        <w:ind w:left="1209" w:hanging="360"/>
      </w:pPr>
    </w:lvl>
  </w:abstractNum>
  <w:abstractNum w:abstractNumId="2">
    <w:nsid w:val="FFFFFF7E"/>
    <w:multiLevelType w:val="singleLevel"/>
    <w:tmpl w:val="3E0CCDFA"/>
    <w:lvl w:ilvl="0">
      <w:start w:val="1"/>
      <w:numFmt w:val="decimal"/>
      <w:lvlText w:val="%1."/>
      <w:lvlJc w:val="left"/>
      <w:pPr>
        <w:tabs>
          <w:tab w:val="num" w:pos="926"/>
        </w:tabs>
        <w:ind w:left="926" w:hanging="360"/>
      </w:pPr>
    </w:lvl>
  </w:abstractNum>
  <w:abstractNum w:abstractNumId="3">
    <w:nsid w:val="FFFFFF7F"/>
    <w:multiLevelType w:val="singleLevel"/>
    <w:tmpl w:val="A9F4942E"/>
    <w:lvl w:ilvl="0">
      <w:start w:val="1"/>
      <w:numFmt w:val="decimal"/>
      <w:lvlText w:val="%1."/>
      <w:lvlJc w:val="left"/>
      <w:pPr>
        <w:tabs>
          <w:tab w:val="num" w:pos="643"/>
        </w:tabs>
        <w:ind w:left="643" w:hanging="360"/>
      </w:pPr>
    </w:lvl>
  </w:abstractNum>
  <w:abstractNum w:abstractNumId="4">
    <w:nsid w:val="FFFFFF80"/>
    <w:multiLevelType w:val="singleLevel"/>
    <w:tmpl w:val="A498DC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EEB5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6002EB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56DD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9">
    <w:nsid w:val="03A21C71"/>
    <w:multiLevelType w:val="hybridMultilevel"/>
    <w:tmpl w:val="61E60816"/>
    <w:lvl w:ilvl="0" w:tplc="A156C9CC">
      <w:start w:val="1"/>
      <w:numFmt w:val="decimal"/>
      <w:pStyle w:val="Appendix"/>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1">
    <w:nsid w:val="0BD52BE7"/>
    <w:multiLevelType w:val="multilevel"/>
    <w:tmpl w:val="DF5A0F98"/>
    <w:lvl w:ilvl="0">
      <w:start w:val="1"/>
      <w:numFmt w:val="decimal"/>
      <w:lvlText w:val="%1"/>
      <w:lvlJc w:val="left"/>
      <w:pPr>
        <w:tabs>
          <w:tab w:val="num" w:pos="567"/>
        </w:tabs>
        <w:ind w:left="567" w:hanging="567"/>
      </w:pPr>
      <w:rPr>
        <w:rFonts w:ascii="Arial Bold" w:hAnsi="Arial Bold" w:hint="default"/>
        <w:b/>
        <w:i w:val="0"/>
        <w:sz w:val="22"/>
        <w:szCs w:val="22"/>
      </w:rPr>
    </w:lvl>
    <w:lvl w:ilvl="1">
      <w:start w:val="1"/>
      <w:numFmt w:val="decimal"/>
      <w:lvlText w:val="%1.%2"/>
      <w:lvlJc w:val="left"/>
      <w:pPr>
        <w:tabs>
          <w:tab w:val="num" w:pos="851"/>
        </w:tabs>
        <w:ind w:left="851" w:hanging="851"/>
      </w:pPr>
      <w:rPr>
        <w:rFonts w:ascii="Arial Bold" w:hAnsi="Arial Bold" w:hint="default"/>
        <w:b/>
        <w:i w:val="0"/>
        <w:sz w:val="22"/>
        <w:szCs w:val="22"/>
      </w:rPr>
    </w:lvl>
    <w:lvl w:ilvl="2">
      <w:start w:val="1"/>
      <w:numFmt w:val="decimal"/>
      <w:lvlRestart w:val="1"/>
      <w:lvlText w:val="1.%2.%3"/>
      <w:lvlJc w:val="left"/>
      <w:pPr>
        <w:tabs>
          <w:tab w:val="num" w:pos="992"/>
        </w:tabs>
        <w:ind w:left="992" w:hanging="992"/>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2">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1CFF1FB8"/>
    <w:multiLevelType w:val="multilevel"/>
    <w:tmpl w:val="19D2DB78"/>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1A7384B"/>
    <w:multiLevelType w:val="multilevel"/>
    <w:tmpl w:val="AC06EAF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851"/>
        </w:tabs>
        <w:ind w:left="851" w:hanging="851"/>
      </w:pPr>
      <w:rPr>
        <w:rFonts w:ascii="Arial Bold" w:hAnsi="Arial Bold" w:hint="default"/>
        <w:b/>
        <w:i w:val="0"/>
        <w:sz w:val="22"/>
        <w:szCs w:val="22"/>
      </w:rPr>
    </w:lvl>
    <w:lvl w:ilvl="2">
      <w:start w:val="1"/>
      <w:numFmt w:val="decimal"/>
      <w:lvlText w:val="%3"/>
      <w:lvlJc w:val="left"/>
      <w:pPr>
        <w:tabs>
          <w:tab w:val="num" w:pos="1701"/>
        </w:tabs>
        <w:ind w:left="1701" w:hanging="567"/>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6">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302B2B50"/>
    <w:multiLevelType w:val="hybridMultilevel"/>
    <w:tmpl w:val="B98CDBAA"/>
    <w:lvl w:ilvl="0" w:tplc="8D0A420E">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0">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3">
    <w:nsid w:val="5831181E"/>
    <w:multiLevelType w:val="hybridMultilevel"/>
    <w:tmpl w:val="D29E954C"/>
    <w:lvl w:ilvl="0" w:tplc="04060019">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6DAF1B95"/>
    <w:multiLevelType w:val="hybridMultilevel"/>
    <w:tmpl w:val="B2F4E7A6"/>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27">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8BA4B1E"/>
    <w:multiLevelType w:val="multilevel"/>
    <w:tmpl w:val="FE6C3A72"/>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9"/>
  </w:num>
  <w:num w:numId="4">
    <w:abstractNumId w:val="16"/>
  </w:num>
  <w:num w:numId="5">
    <w:abstractNumId w:val="20"/>
  </w:num>
  <w:num w:numId="6">
    <w:abstractNumId w:val="10"/>
  </w:num>
  <w:num w:numId="7">
    <w:abstractNumId w:val="27"/>
  </w:num>
  <w:num w:numId="8">
    <w:abstractNumId w:val="19"/>
  </w:num>
  <w:num w:numId="9">
    <w:abstractNumId w:val="25"/>
  </w:num>
  <w:num w:numId="10">
    <w:abstractNumId w:val="12"/>
  </w:num>
  <w:num w:numId="11">
    <w:abstractNumId w:val="28"/>
  </w:num>
  <w:num w:numId="12">
    <w:abstractNumId w:val="22"/>
  </w:num>
  <w:num w:numId="13">
    <w:abstractNumId w:val="8"/>
  </w:num>
  <w:num w:numId="14">
    <w:abstractNumId w:val="14"/>
  </w:num>
  <w:num w:numId="15">
    <w:abstractNumId w:val="21"/>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8"/>
  </w:num>
  <w:num w:numId="30">
    <w:abstractNumId w:val="18"/>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1"/>
  </w:num>
  <w:num w:numId="35">
    <w:abstractNumId w:val="15"/>
  </w:num>
  <w:num w:numId="36">
    <w:abstractNumId w:val="18"/>
  </w:num>
  <w:num w:numId="37">
    <w:abstractNumId w:val="18"/>
  </w:num>
  <w:num w:numId="38">
    <w:abstractNumId w:val="18"/>
  </w:num>
  <w:num w:numId="39">
    <w:abstractNumId w:val="12"/>
  </w:num>
  <w:num w:numId="40">
    <w:abstractNumId w:val="24"/>
  </w:num>
  <w:num w:numId="41">
    <w:abstractNumId w:val="14"/>
  </w:num>
  <w:num w:numId="42">
    <w:abstractNumId w:val="13"/>
  </w:num>
  <w:num w:numId="43">
    <w:abstractNumId w:val="13"/>
  </w:num>
  <w:num w:numId="44">
    <w:abstractNumId w:val="13"/>
  </w:num>
  <w:num w:numId="45">
    <w:abstractNumId w:val="23"/>
  </w:num>
  <w:num w:numId="46">
    <w:abstractNumId w:val="17"/>
  </w:num>
  <w:num w:numId="4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0B"/>
    <w:rsid w:val="00032948"/>
    <w:rsid w:val="000420D8"/>
    <w:rsid w:val="000448A8"/>
    <w:rsid w:val="00137456"/>
    <w:rsid w:val="00140849"/>
    <w:rsid w:val="0015713A"/>
    <w:rsid w:val="00162C42"/>
    <w:rsid w:val="0018656F"/>
    <w:rsid w:val="00190B2B"/>
    <w:rsid w:val="001A2B50"/>
    <w:rsid w:val="001D3B7C"/>
    <w:rsid w:val="001D5DFD"/>
    <w:rsid w:val="001E36BA"/>
    <w:rsid w:val="00207DD1"/>
    <w:rsid w:val="00244044"/>
    <w:rsid w:val="00277327"/>
    <w:rsid w:val="002835CE"/>
    <w:rsid w:val="002A6AAB"/>
    <w:rsid w:val="002B4786"/>
    <w:rsid w:val="002D6AE7"/>
    <w:rsid w:val="002E7CE7"/>
    <w:rsid w:val="002F7535"/>
    <w:rsid w:val="003151CC"/>
    <w:rsid w:val="00317D7F"/>
    <w:rsid w:val="0032315C"/>
    <w:rsid w:val="0032752D"/>
    <w:rsid w:val="00371BEF"/>
    <w:rsid w:val="00374069"/>
    <w:rsid w:val="00380C7B"/>
    <w:rsid w:val="00383339"/>
    <w:rsid w:val="00395D68"/>
    <w:rsid w:val="003A2960"/>
    <w:rsid w:val="003A4769"/>
    <w:rsid w:val="003C25A1"/>
    <w:rsid w:val="003F23D2"/>
    <w:rsid w:val="00422E65"/>
    <w:rsid w:val="00426BDE"/>
    <w:rsid w:val="00460028"/>
    <w:rsid w:val="00475439"/>
    <w:rsid w:val="004A104C"/>
    <w:rsid w:val="004A3893"/>
    <w:rsid w:val="004C2F5C"/>
    <w:rsid w:val="004E650B"/>
    <w:rsid w:val="004F17F7"/>
    <w:rsid w:val="004F72F9"/>
    <w:rsid w:val="0052391D"/>
    <w:rsid w:val="005575F2"/>
    <w:rsid w:val="00564600"/>
    <w:rsid w:val="00582569"/>
    <w:rsid w:val="005A6C35"/>
    <w:rsid w:val="005C1481"/>
    <w:rsid w:val="005E475B"/>
    <w:rsid w:val="005F10BF"/>
    <w:rsid w:val="00632734"/>
    <w:rsid w:val="006427BF"/>
    <w:rsid w:val="00655287"/>
    <w:rsid w:val="00666C42"/>
    <w:rsid w:val="006675B3"/>
    <w:rsid w:val="006E71A4"/>
    <w:rsid w:val="006F5BF7"/>
    <w:rsid w:val="00721DBE"/>
    <w:rsid w:val="007367B0"/>
    <w:rsid w:val="007379A8"/>
    <w:rsid w:val="00737F90"/>
    <w:rsid w:val="0075170E"/>
    <w:rsid w:val="00752173"/>
    <w:rsid w:val="00767FC6"/>
    <w:rsid w:val="007737D7"/>
    <w:rsid w:val="0078620F"/>
    <w:rsid w:val="007E43BC"/>
    <w:rsid w:val="008136BC"/>
    <w:rsid w:val="00840981"/>
    <w:rsid w:val="00857962"/>
    <w:rsid w:val="00863D8E"/>
    <w:rsid w:val="0087060C"/>
    <w:rsid w:val="00870A1B"/>
    <w:rsid w:val="0087112A"/>
    <w:rsid w:val="008C68EF"/>
    <w:rsid w:val="008D3E6A"/>
    <w:rsid w:val="008F5390"/>
    <w:rsid w:val="00921872"/>
    <w:rsid w:val="00922B53"/>
    <w:rsid w:val="00932AEE"/>
    <w:rsid w:val="009426DC"/>
    <w:rsid w:val="009504E2"/>
    <w:rsid w:val="00956293"/>
    <w:rsid w:val="00974498"/>
    <w:rsid w:val="00983B71"/>
    <w:rsid w:val="00986D5A"/>
    <w:rsid w:val="00994846"/>
    <w:rsid w:val="009A2C02"/>
    <w:rsid w:val="009B30D7"/>
    <w:rsid w:val="009B54A0"/>
    <w:rsid w:val="009C22FA"/>
    <w:rsid w:val="009C293D"/>
    <w:rsid w:val="009C2D0C"/>
    <w:rsid w:val="009D215E"/>
    <w:rsid w:val="009E1230"/>
    <w:rsid w:val="009E2F87"/>
    <w:rsid w:val="009F24A7"/>
    <w:rsid w:val="00A02B80"/>
    <w:rsid w:val="00A10C41"/>
    <w:rsid w:val="00A14A4B"/>
    <w:rsid w:val="00A163D8"/>
    <w:rsid w:val="00A21909"/>
    <w:rsid w:val="00A27A7A"/>
    <w:rsid w:val="00A40B68"/>
    <w:rsid w:val="00A41A5C"/>
    <w:rsid w:val="00A44622"/>
    <w:rsid w:val="00A6234F"/>
    <w:rsid w:val="00A91A87"/>
    <w:rsid w:val="00AB5CAB"/>
    <w:rsid w:val="00AC2C6D"/>
    <w:rsid w:val="00AC5F56"/>
    <w:rsid w:val="00AD07C4"/>
    <w:rsid w:val="00AE5700"/>
    <w:rsid w:val="00AF615B"/>
    <w:rsid w:val="00B055EB"/>
    <w:rsid w:val="00B12013"/>
    <w:rsid w:val="00B43C65"/>
    <w:rsid w:val="00B534F2"/>
    <w:rsid w:val="00B62D09"/>
    <w:rsid w:val="00B6686E"/>
    <w:rsid w:val="00B66DC6"/>
    <w:rsid w:val="00B75C73"/>
    <w:rsid w:val="00BD11AF"/>
    <w:rsid w:val="00BE1BEC"/>
    <w:rsid w:val="00C528B9"/>
    <w:rsid w:val="00C531DA"/>
    <w:rsid w:val="00C75503"/>
    <w:rsid w:val="00C75842"/>
    <w:rsid w:val="00C92711"/>
    <w:rsid w:val="00CB5315"/>
    <w:rsid w:val="00CB5860"/>
    <w:rsid w:val="00CD7575"/>
    <w:rsid w:val="00D145F2"/>
    <w:rsid w:val="00D3428B"/>
    <w:rsid w:val="00D50131"/>
    <w:rsid w:val="00D52150"/>
    <w:rsid w:val="00D847AD"/>
    <w:rsid w:val="00D86532"/>
    <w:rsid w:val="00D879DA"/>
    <w:rsid w:val="00DB585F"/>
    <w:rsid w:val="00DC1CA6"/>
    <w:rsid w:val="00DD6174"/>
    <w:rsid w:val="00DD6695"/>
    <w:rsid w:val="00DE7FF5"/>
    <w:rsid w:val="00E37CF6"/>
    <w:rsid w:val="00E711D8"/>
    <w:rsid w:val="00E7550C"/>
    <w:rsid w:val="00E96B82"/>
    <w:rsid w:val="00ED2684"/>
    <w:rsid w:val="00F034E7"/>
    <w:rsid w:val="00F11318"/>
    <w:rsid w:val="00F1531A"/>
    <w:rsid w:val="00F155DC"/>
    <w:rsid w:val="00F333B9"/>
    <w:rsid w:val="00F70C1B"/>
    <w:rsid w:val="00F710A0"/>
    <w:rsid w:val="00F87F67"/>
    <w:rsid w:val="00FB02D4"/>
    <w:rsid w:val="00FB5A77"/>
    <w:rsid w:val="00FC2A61"/>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EF5FD2D-1F46-4034-8677-89DE3BA13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4E7"/>
  </w:style>
  <w:style w:type="paragraph" w:styleId="Heading1">
    <w:name w:val="heading 1"/>
    <w:basedOn w:val="Normal"/>
    <w:next w:val="BodyText"/>
    <w:link w:val="Heading1Char"/>
    <w:qFormat/>
    <w:rsid w:val="007367B0"/>
    <w:pPr>
      <w:keepNext/>
      <w:numPr>
        <w:numId w:val="39"/>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39"/>
      </w:numPr>
      <w:spacing w:before="120" w:after="120"/>
      <w:outlineLvl w:val="1"/>
    </w:pPr>
    <w:rPr>
      <w:b/>
    </w:rPr>
  </w:style>
  <w:style w:type="paragraph" w:styleId="Heading3">
    <w:name w:val="heading 3"/>
    <w:basedOn w:val="Normal"/>
    <w:next w:val="BodyTextFirstIndent2"/>
    <w:qFormat/>
    <w:rsid w:val="004A3893"/>
    <w:pPr>
      <w:keepNext/>
      <w:numPr>
        <w:ilvl w:val="2"/>
        <w:numId w:val="39"/>
      </w:numPr>
      <w:spacing w:before="120" w:after="120"/>
      <w:outlineLvl w:val="2"/>
    </w:pPr>
    <w:rPr>
      <w:szCs w:val="20"/>
      <w:lang w:eastAsia="de-DE"/>
    </w:rPr>
  </w:style>
  <w:style w:type="paragraph" w:styleId="Heading4">
    <w:name w:val="heading 4"/>
    <w:basedOn w:val="Normal"/>
    <w:next w:val="Normal"/>
    <w:rsid w:val="004A3893"/>
    <w:pPr>
      <w:keepNext/>
      <w:numPr>
        <w:ilvl w:val="3"/>
        <w:numId w:val="39"/>
      </w:numPr>
      <w:spacing w:before="120" w:after="120"/>
      <w:outlineLvl w:val="3"/>
    </w:pPr>
    <w:rPr>
      <w:szCs w:val="20"/>
      <w:lang w:eastAsia="de-DE"/>
    </w:rPr>
  </w:style>
  <w:style w:type="paragraph" w:styleId="Heading5">
    <w:name w:val="heading 5"/>
    <w:basedOn w:val="Normal"/>
    <w:next w:val="Normal"/>
    <w:rsid w:val="00B534F2"/>
    <w:pPr>
      <w:numPr>
        <w:ilvl w:val="4"/>
        <w:numId w:val="39"/>
      </w:numPr>
      <w:spacing w:before="240" w:after="60"/>
      <w:outlineLvl w:val="4"/>
    </w:pPr>
    <w:rPr>
      <w:szCs w:val="20"/>
      <w:lang w:val="de-DE" w:eastAsia="de-DE"/>
    </w:rPr>
  </w:style>
  <w:style w:type="paragraph" w:styleId="Heading6">
    <w:name w:val="heading 6"/>
    <w:basedOn w:val="Normal"/>
    <w:next w:val="Normal"/>
    <w:rsid w:val="00B534F2"/>
    <w:pPr>
      <w:numPr>
        <w:ilvl w:val="5"/>
        <w:numId w:val="39"/>
      </w:numPr>
      <w:spacing w:before="240" w:after="60"/>
      <w:outlineLvl w:val="5"/>
    </w:pPr>
    <w:rPr>
      <w:i/>
      <w:szCs w:val="20"/>
      <w:lang w:val="de-DE" w:eastAsia="de-DE"/>
    </w:rPr>
  </w:style>
  <w:style w:type="paragraph" w:styleId="Heading7">
    <w:name w:val="heading 7"/>
    <w:basedOn w:val="Normal"/>
    <w:next w:val="Normal"/>
    <w:rsid w:val="00B534F2"/>
    <w:pPr>
      <w:numPr>
        <w:ilvl w:val="6"/>
        <w:numId w:val="39"/>
      </w:numPr>
      <w:spacing w:before="240" w:after="60"/>
      <w:outlineLvl w:val="6"/>
    </w:pPr>
    <w:rPr>
      <w:szCs w:val="20"/>
      <w:lang w:val="de-DE" w:eastAsia="de-DE"/>
    </w:rPr>
  </w:style>
  <w:style w:type="paragraph" w:styleId="Heading8">
    <w:name w:val="heading 8"/>
    <w:basedOn w:val="Normal"/>
    <w:next w:val="Normal"/>
    <w:rsid w:val="00B534F2"/>
    <w:pPr>
      <w:numPr>
        <w:ilvl w:val="7"/>
        <w:numId w:val="39"/>
      </w:numPr>
      <w:spacing w:before="240" w:after="60"/>
      <w:outlineLvl w:val="7"/>
    </w:pPr>
    <w:rPr>
      <w:i/>
      <w:szCs w:val="20"/>
      <w:lang w:val="de-DE" w:eastAsia="de-DE"/>
    </w:rPr>
  </w:style>
  <w:style w:type="paragraph" w:styleId="Heading9">
    <w:name w:val="heading 9"/>
    <w:basedOn w:val="Normal"/>
    <w:next w:val="Normal"/>
    <w:rsid w:val="00B534F2"/>
    <w:pPr>
      <w:numPr>
        <w:ilvl w:val="8"/>
        <w:numId w:val="39"/>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qFormat/>
    <w:rsid w:val="009C2D0C"/>
    <w:pPr>
      <w:numPr>
        <w:numId w:val="40"/>
      </w:numPr>
      <w:jc w:val="both"/>
    </w:pPr>
    <w:rPr>
      <w:snapToGrid w:val="0"/>
      <w:kern w:val="0"/>
      <w:lang w:eastAsia="en-GB"/>
    </w:rPr>
  </w:style>
  <w:style w:type="paragraph" w:customStyle="1" w:styleId="Appendix">
    <w:name w:val="Appendix"/>
    <w:basedOn w:val="Normal"/>
    <w:next w:val="Heading1"/>
    <w:qFormat/>
    <w:rsid w:val="00F155DC"/>
    <w:pPr>
      <w:numPr>
        <w:numId w:val="3"/>
      </w:numPr>
      <w:tabs>
        <w:tab w:val="left" w:pos="1985"/>
      </w:tabs>
      <w:spacing w:after="240"/>
      <w:ind w:left="1985" w:hanging="1985"/>
    </w:pPr>
    <w:rPr>
      <w:b/>
      <w:sz w:val="24"/>
      <w:szCs w:val="28"/>
    </w:rPr>
  </w:style>
  <w:style w:type="numbering" w:styleId="ArticleSection">
    <w:name w:val="Outline List 3"/>
    <w:basedOn w:val="NoList"/>
    <w:rsid w:val="00B534F2"/>
    <w:pPr>
      <w:numPr>
        <w:numId w:val="4"/>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5"/>
      </w:numPr>
      <w:spacing w:after="120"/>
      <w:jc w:val="both"/>
      <w:outlineLvl w:val="0"/>
    </w:pPr>
    <w:rPr>
      <w:rFonts w:eastAsia="Times"/>
      <w:szCs w:val="20"/>
    </w:rPr>
  </w:style>
  <w:style w:type="paragraph" w:customStyle="1" w:styleId="Bullet1text">
    <w:name w:val="Bullet 1 text"/>
    <w:basedOn w:val="Normal"/>
    <w:qFormat/>
    <w:rsid w:val="004A3893"/>
    <w:pPr>
      <w:suppressAutoHyphens/>
      <w:spacing w:after="120"/>
      <w:ind w:left="993"/>
      <w:jc w:val="both"/>
    </w:pPr>
    <w:rPr>
      <w:szCs w:val="20"/>
    </w:rPr>
  </w:style>
  <w:style w:type="paragraph" w:customStyle="1" w:styleId="Bullet2">
    <w:name w:val="Bullet 2"/>
    <w:basedOn w:val="Normal"/>
    <w:qFormat/>
    <w:rsid w:val="004A3893"/>
    <w:pPr>
      <w:numPr>
        <w:numId w:val="6"/>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7"/>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8"/>
      </w:numPr>
      <w:tabs>
        <w:tab w:val="left" w:pos="142"/>
      </w:tabs>
      <w:spacing w:after="120"/>
      <w:jc w:val="right"/>
    </w:pPr>
  </w:style>
  <w:style w:type="paragraph" w:customStyle="1" w:styleId="Figure">
    <w:name w:val="Figure_#"/>
    <w:basedOn w:val="Normal"/>
    <w:next w:val="BodyText"/>
    <w:qFormat/>
    <w:rsid w:val="00B534F2"/>
    <w:pPr>
      <w:numPr>
        <w:numId w:val="9"/>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11"/>
      </w:numPr>
      <w:spacing w:after="120"/>
      <w:jc w:val="both"/>
    </w:pPr>
    <w:rPr>
      <w:szCs w:val="20"/>
    </w:rPr>
  </w:style>
  <w:style w:type="paragraph" w:customStyle="1" w:styleId="List1indent">
    <w:name w:val="List 1 indent"/>
    <w:basedOn w:val="Normal"/>
    <w:qFormat/>
    <w:rsid w:val="007379A8"/>
    <w:pPr>
      <w:numPr>
        <w:ilvl w:val="1"/>
        <w:numId w:val="11"/>
      </w:numPr>
      <w:tabs>
        <w:tab w:val="clear" w:pos="993"/>
        <w:tab w:val="num" w:pos="1134"/>
      </w:tabs>
      <w:spacing w:after="120"/>
      <w:ind w:left="1134"/>
      <w:jc w:val="both"/>
    </w:pPr>
    <w:rPr>
      <w:szCs w:val="20"/>
    </w:rPr>
  </w:style>
  <w:style w:type="paragraph" w:customStyle="1" w:styleId="List1indent2">
    <w:name w:val="List 1 indent 2"/>
    <w:basedOn w:val="Normal"/>
    <w:qFormat/>
    <w:rsid w:val="00B534F2"/>
    <w:pPr>
      <w:numPr>
        <w:ilvl w:val="2"/>
        <w:numId w:val="12"/>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3"/>
      </w:numPr>
    </w:pPr>
  </w:style>
  <w:style w:type="paragraph" w:styleId="NormalWeb">
    <w:name w:val="Normal (Web)"/>
    <w:basedOn w:val="Normal"/>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41"/>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5"/>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rsid w:val="00371B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nexHeading1">
    <w:name w:val="Annex Heading 1"/>
    <w:basedOn w:val="Normal"/>
    <w:next w:val="BodyText"/>
    <w:autoRedefine/>
    <w:qFormat/>
    <w:rsid w:val="00475439"/>
    <w:pPr>
      <w:numPr>
        <w:numId w:val="44"/>
      </w:numPr>
      <w:spacing w:before="240" w:after="240"/>
    </w:pPr>
    <w:rPr>
      <w:b/>
      <w:caps/>
      <w:sz w:val="24"/>
    </w:rPr>
  </w:style>
  <w:style w:type="paragraph" w:customStyle="1" w:styleId="AnnexHeading2">
    <w:name w:val="Annex Heading 2"/>
    <w:basedOn w:val="Normal"/>
    <w:next w:val="BodyText"/>
    <w:autoRedefine/>
    <w:qFormat/>
    <w:rsid w:val="00475439"/>
    <w:pPr>
      <w:numPr>
        <w:ilvl w:val="1"/>
        <w:numId w:val="44"/>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38"/>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38"/>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38"/>
      </w:numPr>
      <w:spacing w:before="120" w:after="120"/>
    </w:pPr>
    <w:rPr>
      <w:rFonts w:eastAsia="Calibri"/>
    </w:rPr>
  </w:style>
  <w:style w:type="character" w:customStyle="1" w:styleId="Heading1Char">
    <w:name w:val="Heading 1 Char"/>
    <w:link w:val="Heading1"/>
    <w:rsid w:val="007367B0"/>
    <w:rPr>
      <w:rFonts w:ascii="Arial" w:eastAsia="Calibri" w:hAnsi="Arial" w:cs="Calibri"/>
      <w:b/>
      <w:caps/>
      <w:kern w:val="28"/>
      <w:sz w:val="24"/>
      <w:szCs w:val="22"/>
      <w:lang w:eastAsia="de-DE"/>
    </w:rPr>
  </w:style>
  <w:style w:type="paragraph" w:styleId="TOCHeading">
    <w:name w:val="TOC Heading"/>
    <w:basedOn w:val="Heading1"/>
    <w:next w:val="Normal"/>
    <w:uiPriority w:val="39"/>
    <w:unhideWhenUsed/>
    <w:qFormat/>
    <w:rsid w:val="00B055EB"/>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da-DK" w:eastAsia="da-DK"/>
    </w:rPr>
  </w:style>
  <w:style w:type="paragraph" w:styleId="ListParagraph">
    <w:name w:val="List Paragraph"/>
    <w:basedOn w:val="Normal"/>
    <w:uiPriority w:val="34"/>
    <w:rsid w:val="007737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iala-aism.org" TargetMode="External"/><Relationship Id="rId13" Type="http://schemas.openxmlformats.org/officeDocument/2006/relationships/hyperlink" Target="http://tinyurl.com/ngks4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ontact@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CD85-FC9A-4C19-A85A-95DAB2D8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Guidelline Template</vt:lpstr>
      <vt:lpstr>Guidelline Template</vt:lpstr>
    </vt:vector>
  </TitlesOfParts>
  <Company>Statens IT</Company>
  <LinksUpToDate>false</LinksUpToDate>
  <CharactersWithSpaces>13101</CharactersWithSpaces>
  <SharedDoc>false</SharedDoc>
  <HLinks>
    <vt:vector size="132" baseType="variant">
      <vt:variant>
        <vt:i4>1900596</vt:i4>
      </vt:variant>
      <vt:variant>
        <vt:i4>122</vt:i4>
      </vt:variant>
      <vt:variant>
        <vt:i4>0</vt:i4>
      </vt:variant>
      <vt:variant>
        <vt:i4>5</vt:i4>
      </vt:variant>
      <vt:variant>
        <vt:lpwstr/>
      </vt:variant>
      <vt:variant>
        <vt:lpwstr>_Toc216488874</vt:lpwstr>
      </vt:variant>
      <vt:variant>
        <vt:i4>1966132</vt:i4>
      </vt:variant>
      <vt:variant>
        <vt:i4>113</vt:i4>
      </vt:variant>
      <vt:variant>
        <vt:i4>0</vt:i4>
      </vt:variant>
      <vt:variant>
        <vt:i4>5</vt:i4>
      </vt:variant>
      <vt:variant>
        <vt:lpwstr/>
      </vt:variant>
      <vt:variant>
        <vt:lpwstr>_Toc216488847</vt:lpwstr>
      </vt:variant>
      <vt:variant>
        <vt:i4>1245243</vt:i4>
      </vt:variant>
      <vt:variant>
        <vt:i4>104</vt:i4>
      </vt:variant>
      <vt:variant>
        <vt:i4>0</vt:i4>
      </vt:variant>
      <vt:variant>
        <vt:i4>5</vt:i4>
      </vt:variant>
      <vt:variant>
        <vt:lpwstr/>
      </vt:variant>
      <vt:variant>
        <vt:lpwstr>_Toc290105994</vt:lpwstr>
      </vt:variant>
      <vt:variant>
        <vt:i4>1245243</vt:i4>
      </vt:variant>
      <vt:variant>
        <vt:i4>98</vt:i4>
      </vt:variant>
      <vt:variant>
        <vt:i4>0</vt:i4>
      </vt:variant>
      <vt:variant>
        <vt:i4>5</vt:i4>
      </vt:variant>
      <vt:variant>
        <vt:lpwstr/>
      </vt:variant>
      <vt:variant>
        <vt:lpwstr>_Toc290105993</vt:lpwstr>
      </vt:variant>
      <vt:variant>
        <vt:i4>1245243</vt:i4>
      </vt:variant>
      <vt:variant>
        <vt:i4>92</vt:i4>
      </vt:variant>
      <vt:variant>
        <vt:i4>0</vt:i4>
      </vt:variant>
      <vt:variant>
        <vt:i4>5</vt:i4>
      </vt:variant>
      <vt:variant>
        <vt:lpwstr/>
      </vt:variant>
      <vt:variant>
        <vt:lpwstr>_Toc290105992</vt:lpwstr>
      </vt:variant>
      <vt:variant>
        <vt:i4>1245243</vt:i4>
      </vt:variant>
      <vt:variant>
        <vt:i4>86</vt:i4>
      </vt:variant>
      <vt:variant>
        <vt:i4>0</vt:i4>
      </vt:variant>
      <vt:variant>
        <vt:i4>5</vt:i4>
      </vt:variant>
      <vt:variant>
        <vt:lpwstr/>
      </vt:variant>
      <vt:variant>
        <vt:lpwstr>_Toc290105991</vt:lpwstr>
      </vt:variant>
      <vt:variant>
        <vt:i4>1245243</vt:i4>
      </vt:variant>
      <vt:variant>
        <vt:i4>80</vt:i4>
      </vt:variant>
      <vt:variant>
        <vt:i4>0</vt:i4>
      </vt:variant>
      <vt:variant>
        <vt:i4>5</vt:i4>
      </vt:variant>
      <vt:variant>
        <vt:lpwstr/>
      </vt:variant>
      <vt:variant>
        <vt:lpwstr>_Toc290105990</vt:lpwstr>
      </vt:variant>
      <vt:variant>
        <vt:i4>1179707</vt:i4>
      </vt:variant>
      <vt:variant>
        <vt:i4>74</vt:i4>
      </vt:variant>
      <vt:variant>
        <vt:i4>0</vt:i4>
      </vt:variant>
      <vt:variant>
        <vt:i4>5</vt:i4>
      </vt:variant>
      <vt:variant>
        <vt:lpwstr/>
      </vt:variant>
      <vt:variant>
        <vt:lpwstr>_Toc290105989</vt:lpwstr>
      </vt:variant>
      <vt:variant>
        <vt:i4>1179707</vt:i4>
      </vt:variant>
      <vt:variant>
        <vt:i4>68</vt:i4>
      </vt:variant>
      <vt:variant>
        <vt:i4>0</vt:i4>
      </vt:variant>
      <vt:variant>
        <vt:i4>5</vt:i4>
      </vt:variant>
      <vt:variant>
        <vt:lpwstr/>
      </vt:variant>
      <vt:variant>
        <vt:lpwstr>_Toc290105988</vt:lpwstr>
      </vt:variant>
      <vt:variant>
        <vt:i4>1179707</vt:i4>
      </vt:variant>
      <vt:variant>
        <vt:i4>62</vt:i4>
      </vt:variant>
      <vt:variant>
        <vt:i4>0</vt:i4>
      </vt:variant>
      <vt:variant>
        <vt:i4>5</vt:i4>
      </vt:variant>
      <vt:variant>
        <vt:lpwstr/>
      </vt:variant>
      <vt:variant>
        <vt:lpwstr>_Toc290105987</vt:lpwstr>
      </vt:variant>
      <vt:variant>
        <vt:i4>1179707</vt:i4>
      </vt:variant>
      <vt:variant>
        <vt:i4>56</vt:i4>
      </vt:variant>
      <vt:variant>
        <vt:i4>0</vt:i4>
      </vt:variant>
      <vt:variant>
        <vt:i4>5</vt:i4>
      </vt:variant>
      <vt:variant>
        <vt:lpwstr/>
      </vt:variant>
      <vt:variant>
        <vt:lpwstr>_Toc290105986</vt:lpwstr>
      </vt:variant>
      <vt:variant>
        <vt:i4>1179707</vt:i4>
      </vt:variant>
      <vt:variant>
        <vt:i4>50</vt:i4>
      </vt:variant>
      <vt:variant>
        <vt:i4>0</vt:i4>
      </vt:variant>
      <vt:variant>
        <vt:i4>5</vt:i4>
      </vt:variant>
      <vt:variant>
        <vt:lpwstr/>
      </vt:variant>
      <vt:variant>
        <vt:lpwstr>_Toc290105985</vt:lpwstr>
      </vt:variant>
      <vt:variant>
        <vt:i4>1179707</vt:i4>
      </vt:variant>
      <vt:variant>
        <vt:i4>44</vt:i4>
      </vt:variant>
      <vt:variant>
        <vt:i4>0</vt:i4>
      </vt:variant>
      <vt:variant>
        <vt:i4>5</vt:i4>
      </vt:variant>
      <vt:variant>
        <vt:lpwstr/>
      </vt:variant>
      <vt:variant>
        <vt:lpwstr>_Toc290105984</vt:lpwstr>
      </vt:variant>
      <vt:variant>
        <vt:i4>1179707</vt:i4>
      </vt:variant>
      <vt:variant>
        <vt:i4>38</vt:i4>
      </vt:variant>
      <vt:variant>
        <vt:i4>0</vt:i4>
      </vt:variant>
      <vt:variant>
        <vt:i4>5</vt:i4>
      </vt:variant>
      <vt:variant>
        <vt:lpwstr/>
      </vt:variant>
      <vt:variant>
        <vt:lpwstr>_Toc290105983</vt:lpwstr>
      </vt:variant>
      <vt:variant>
        <vt:i4>1179707</vt:i4>
      </vt:variant>
      <vt:variant>
        <vt:i4>32</vt:i4>
      </vt:variant>
      <vt:variant>
        <vt:i4>0</vt:i4>
      </vt:variant>
      <vt:variant>
        <vt:i4>5</vt:i4>
      </vt:variant>
      <vt:variant>
        <vt:lpwstr/>
      </vt:variant>
      <vt:variant>
        <vt:lpwstr>_Toc290105982</vt:lpwstr>
      </vt:variant>
      <vt:variant>
        <vt:i4>1179707</vt:i4>
      </vt:variant>
      <vt:variant>
        <vt:i4>26</vt:i4>
      </vt:variant>
      <vt:variant>
        <vt:i4>0</vt:i4>
      </vt:variant>
      <vt:variant>
        <vt:i4>5</vt:i4>
      </vt:variant>
      <vt:variant>
        <vt:lpwstr/>
      </vt:variant>
      <vt:variant>
        <vt:lpwstr>_Toc290105981</vt:lpwstr>
      </vt:variant>
      <vt:variant>
        <vt:i4>1179707</vt:i4>
      </vt:variant>
      <vt:variant>
        <vt:i4>20</vt:i4>
      </vt:variant>
      <vt:variant>
        <vt:i4>0</vt:i4>
      </vt:variant>
      <vt:variant>
        <vt:i4>5</vt:i4>
      </vt:variant>
      <vt:variant>
        <vt:lpwstr/>
      </vt:variant>
      <vt:variant>
        <vt:lpwstr>_Toc290105980</vt:lpwstr>
      </vt:variant>
      <vt:variant>
        <vt:i4>1900603</vt:i4>
      </vt:variant>
      <vt:variant>
        <vt:i4>14</vt:i4>
      </vt:variant>
      <vt:variant>
        <vt:i4>0</vt:i4>
      </vt:variant>
      <vt:variant>
        <vt:i4>5</vt:i4>
      </vt:variant>
      <vt:variant>
        <vt:lpwstr/>
      </vt:variant>
      <vt:variant>
        <vt:lpwstr>_Toc290105979</vt:lpwstr>
      </vt:variant>
      <vt:variant>
        <vt:i4>1900603</vt:i4>
      </vt:variant>
      <vt:variant>
        <vt:i4>8</vt:i4>
      </vt:variant>
      <vt:variant>
        <vt:i4>0</vt:i4>
      </vt:variant>
      <vt:variant>
        <vt:i4>5</vt:i4>
      </vt:variant>
      <vt:variant>
        <vt:lpwstr/>
      </vt:variant>
      <vt:variant>
        <vt:lpwstr>_Toc290105978</vt:lpwstr>
      </vt:variant>
      <vt:variant>
        <vt:i4>1900603</vt:i4>
      </vt:variant>
      <vt:variant>
        <vt:i4>2</vt:i4>
      </vt:variant>
      <vt:variant>
        <vt:i4>0</vt:i4>
      </vt:variant>
      <vt:variant>
        <vt:i4>5</vt:i4>
      </vt:variant>
      <vt:variant>
        <vt:lpwstr/>
      </vt:variant>
      <vt:variant>
        <vt:lpwstr>_Toc290105977</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Omar Frits Eriksson</dc:creator>
  <cp:lastModifiedBy>Seamus Doyle</cp:lastModifiedBy>
  <cp:revision>3</cp:revision>
  <cp:lastPrinted>2015-04-23T06:43:00Z</cp:lastPrinted>
  <dcterms:created xsi:type="dcterms:W3CDTF">2015-04-23T12:42:00Z</dcterms:created>
  <dcterms:modified xsi:type="dcterms:W3CDTF">2015-04-23T12:42:00Z</dcterms:modified>
</cp:coreProperties>
</file>